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7588"/>
      </w:tblGrid>
      <w:tr w:rsidR="000F5286" w:rsidRPr="000F5286" w14:paraId="4517D877" w14:textId="77777777" w:rsidTr="000F5286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37A4E5" w14:textId="2861EABA" w:rsidR="000F5286" w:rsidRPr="000F5286" w:rsidRDefault="000F5286" w:rsidP="000F5286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0F528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Matière</w:t>
            </w:r>
            <w:r w:rsidR="0017269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0F528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0F5286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BDA2B5" w14:textId="77777777" w:rsidR="000F5286" w:rsidRPr="000F5286" w:rsidRDefault="000F5286" w:rsidP="000F5286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>Éducation physique</w:t>
            </w:r>
            <w:r w:rsidRPr="000F5286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0F5286" w:rsidRPr="005A52CF" w14:paraId="299B7AC0" w14:textId="77777777" w:rsidTr="000F5286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D8177C" w14:textId="146E9174" w:rsidR="000F5286" w:rsidRPr="000F5286" w:rsidRDefault="000F5286" w:rsidP="000F5286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0F528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Titre</w:t>
            </w:r>
            <w:r w:rsidR="0017269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0F528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0F5286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09CA1D" w14:textId="5810A9FF" w:rsidR="000F5286" w:rsidRPr="00D74065" w:rsidRDefault="000F5286" w:rsidP="000F5286">
            <w:pPr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>Para</w:t>
            </w:r>
            <w:r w:rsidR="00D74065">
              <w:rPr>
                <w:rFonts w:ascii="Arial" w:eastAsia="Times New Roman" w:hAnsi="Arial" w:cs="Arial"/>
                <w:lang w:val="fr-CA" w:eastAsia="en-CA"/>
              </w:rPr>
              <w:t>h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>ockey</w:t>
            </w:r>
            <w:r w:rsidR="00D74065">
              <w:rPr>
                <w:rFonts w:ascii="Arial" w:eastAsia="Times New Roman" w:hAnsi="Arial" w:cs="Arial"/>
                <w:lang w:val="fr-CA" w:eastAsia="en-CA"/>
              </w:rPr>
              <w:t xml:space="preserve"> sur planches à roulettes</w:t>
            </w:r>
          </w:p>
        </w:tc>
      </w:tr>
      <w:tr w:rsidR="000F5286" w:rsidRPr="000F5286" w14:paraId="18C1746E" w14:textId="77777777" w:rsidTr="000F5286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C0E4C7" w14:textId="4B206A20" w:rsidR="000F5286" w:rsidRPr="000F5286" w:rsidRDefault="000F5286" w:rsidP="000F5286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0F528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Année</w:t>
            </w:r>
            <w:r w:rsidR="0017269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0F528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0F5286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158CA6" w14:textId="77777777" w:rsidR="000F5286" w:rsidRPr="000F5286" w:rsidRDefault="000F5286" w:rsidP="000F5286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>3</w:t>
            </w:r>
            <w:r w:rsidRPr="000F5286">
              <w:rPr>
                <w:rFonts w:ascii="Arial" w:eastAsia="Times New Roman" w:hAnsi="Arial" w:cs="Arial"/>
                <w:sz w:val="19"/>
                <w:szCs w:val="19"/>
                <w:vertAlign w:val="superscript"/>
                <w:lang w:val="fr-CA" w:eastAsia="en-CA"/>
              </w:rPr>
              <w:t>e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> année</w:t>
            </w:r>
            <w:r w:rsidRPr="000F5286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0F5286" w:rsidRPr="005A52CF" w14:paraId="622E31DB" w14:textId="77777777" w:rsidTr="000F5286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9C554F" w14:textId="0FB5122A" w:rsidR="000F5286" w:rsidRPr="000F5286" w:rsidRDefault="000F5286" w:rsidP="000F5286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0F528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Objectifs</w:t>
            </w:r>
            <w:r w:rsidR="0017269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0F528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0F5286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9C1714" w14:textId="4B41D385" w:rsidR="000F5286" w:rsidRPr="000F5286" w:rsidRDefault="000F5286" w:rsidP="00D74065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Les élèves joueront au </w:t>
            </w:r>
            <w:r w:rsidR="00D74065">
              <w:rPr>
                <w:rFonts w:ascii="Arial" w:eastAsia="Times New Roman" w:hAnsi="Arial" w:cs="Arial"/>
                <w:lang w:val="fr-CA" w:eastAsia="en-CA"/>
              </w:rPr>
              <w:t>p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arahockey </w:t>
            </w:r>
            <w:r w:rsidR="00D74065">
              <w:rPr>
                <w:rFonts w:ascii="Arial" w:eastAsia="Times New Roman" w:hAnsi="Arial" w:cs="Arial"/>
                <w:lang w:val="fr-CA" w:eastAsia="en-CA"/>
              </w:rPr>
              <w:t>sur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 des planches à roulettes.</w:t>
            </w:r>
            <w:r w:rsidR="00172692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="00D74065">
              <w:rPr>
                <w:rFonts w:ascii="Arial" w:eastAsia="Times New Roman" w:hAnsi="Arial" w:cs="Arial"/>
                <w:lang w:val="fr-CA" w:eastAsia="en-CA"/>
              </w:rPr>
              <w:t>Ils découvriront ainsi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 les habiletés athlétiques et la performance des </w:t>
            </w:r>
            <w:r w:rsidR="00D74065">
              <w:rPr>
                <w:rFonts w:ascii="Arial" w:eastAsia="Times New Roman" w:hAnsi="Arial" w:cs="Arial"/>
                <w:lang w:val="fr-CA" w:eastAsia="en-CA"/>
              </w:rPr>
              <w:t>athlètes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 de </w:t>
            </w:r>
            <w:r w:rsidR="00D74065">
              <w:rPr>
                <w:rFonts w:ascii="Arial" w:eastAsia="Times New Roman" w:hAnsi="Arial" w:cs="Arial"/>
                <w:lang w:val="fr-CA" w:eastAsia="en-CA"/>
              </w:rPr>
              <w:t>p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>arahockey. </w:t>
            </w:r>
          </w:p>
        </w:tc>
      </w:tr>
      <w:tr w:rsidR="000F5286" w:rsidRPr="005A52CF" w14:paraId="310A78AC" w14:textId="77777777" w:rsidTr="000F5286">
        <w:trPr>
          <w:trHeight w:val="765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3B855D" w14:textId="35635885" w:rsidR="000F5286" w:rsidRPr="000F5286" w:rsidRDefault="000F5286" w:rsidP="000F5286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0F528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Liens avec le programme</w:t>
            </w:r>
            <w:r w:rsidR="0017269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0F528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0F5286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77FC5B" w14:textId="0CDC21B2" w:rsidR="000F5286" w:rsidRPr="000F5286" w:rsidRDefault="000F5286" w:rsidP="00D74065">
            <w:pPr>
              <w:numPr>
                <w:ilvl w:val="0"/>
                <w:numId w:val="2"/>
              </w:numPr>
              <w:ind w:left="69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Réagir à </w:t>
            </w:r>
            <w:r w:rsidR="00D74065">
              <w:rPr>
                <w:rFonts w:ascii="Arial" w:eastAsia="Times New Roman" w:hAnsi="Arial" w:cs="Arial"/>
                <w:lang w:val="fr-CA" w:eastAsia="en-CA"/>
              </w:rPr>
              <w:t>divers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 stimuli afin de créer des enchainements locomoteurs</w:t>
            </w:r>
            <w:r w:rsidR="00D74065">
              <w:rPr>
                <w:rFonts w:ascii="Arial" w:eastAsia="Times New Roman" w:hAnsi="Arial" w:cs="Arial"/>
                <w:lang w:val="fr-CA" w:eastAsia="en-CA"/>
              </w:rPr>
              <w:t xml:space="preserve"> et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 non locomoteurs. </w:t>
            </w:r>
          </w:p>
          <w:p w14:paraId="2D18F20C" w14:textId="272955AC" w:rsidR="000F5286" w:rsidRPr="000F5286" w:rsidRDefault="000F5286" w:rsidP="00D74065">
            <w:pPr>
              <w:numPr>
                <w:ilvl w:val="0"/>
                <w:numId w:val="2"/>
              </w:numPr>
              <w:ind w:left="69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>Démontrer des façons de recevoir, de retenir et de lancer un objet, en se servant de diverses parties du corps et d</w:t>
            </w:r>
            <w:r w:rsidR="00D74065">
              <w:rPr>
                <w:rFonts w:ascii="Arial" w:eastAsia="Times New Roman" w:hAnsi="Arial" w:cs="Arial"/>
                <w:lang w:val="fr-CA" w:eastAsia="en-CA"/>
              </w:rPr>
              <w:t>e divers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 équipement</w:t>
            </w:r>
            <w:r w:rsidR="00D74065">
              <w:rPr>
                <w:rFonts w:ascii="Arial" w:eastAsia="Times New Roman" w:hAnsi="Arial" w:cs="Arial"/>
                <w:lang w:val="fr-CA" w:eastAsia="en-CA"/>
              </w:rPr>
              <w:t>s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 sportif</w:t>
            </w:r>
            <w:r w:rsidR="00D74065">
              <w:rPr>
                <w:rFonts w:ascii="Arial" w:eastAsia="Times New Roman" w:hAnsi="Arial" w:cs="Arial"/>
                <w:lang w:val="fr-CA" w:eastAsia="en-CA"/>
              </w:rPr>
              <w:t>s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 et mettre en pratique des habiletés de manipulation, seuls et avec d’autres, tout e</w:t>
            </w:r>
            <w:r w:rsidR="00624C2A">
              <w:rPr>
                <w:rFonts w:ascii="Arial" w:eastAsia="Times New Roman" w:hAnsi="Arial" w:cs="Arial"/>
                <w:lang w:val="fr-CA" w:eastAsia="en-CA"/>
              </w:rPr>
              <w:t>n suivant différents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 parcours. </w:t>
            </w:r>
          </w:p>
        </w:tc>
      </w:tr>
      <w:tr w:rsidR="000F5286" w:rsidRPr="005A52CF" w14:paraId="61383B5C" w14:textId="77777777" w:rsidTr="000F5286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C42ECE" w14:textId="3D955C5C" w:rsidR="000F5286" w:rsidRPr="000F5286" w:rsidRDefault="000F5286" w:rsidP="000F5286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0F528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Matériel</w:t>
            </w:r>
            <w:r w:rsidR="0017269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0F528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0F5286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448A3F" w14:textId="77777777" w:rsidR="000F5286" w:rsidRPr="000F5286" w:rsidRDefault="000F5286" w:rsidP="00FB4B17">
            <w:pPr>
              <w:numPr>
                <w:ilvl w:val="0"/>
                <w:numId w:val="3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>Planches à roulettes</w:t>
            </w:r>
            <w:r w:rsidRPr="000F5286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3E788501" w14:textId="77777777" w:rsidR="000F5286" w:rsidRPr="000F5286" w:rsidRDefault="000F5286" w:rsidP="00FB4B17">
            <w:pPr>
              <w:numPr>
                <w:ilvl w:val="0"/>
                <w:numId w:val="3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>Mini bâtons de hockey</w:t>
            </w:r>
            <w:r w:rsidRPr="000F5286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3093436B" w14:textId="1A7D1E00" w:rsidR="000F5286" w:rsidRPr="00624C2A" w:rsidRDefault="000F5286" w:rsidP="00FB4B17">
            <w:pPr>
              <w:numPr>
                <w:ilvl w:val="0"/>
                <w:numId w:val="3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Rondelles </w:t>
            </w:r>
            <w:r w:rsidR="00733D11">
              <w:rPr>
                <w:rFonts w:ascii="Arial" w:eastAsia="Times New Roman" w:hAnsi="Arial" w:cs="Arial"/>
                <w:lang w:val="fr-CA" w:eastAsia="en-CA"/>
              </w:rPr>
              <w:t>ou balle</w:t>
            </w:r>
            <w:r w:rsidR="009548C1">
              <w:rPr>
                <w:rFonts w:ascii="Arial" w:eastAsia="Times New Roman" w:hAnsi="Arial" w:cs="Arial"/>
                <w:lang w:val="fr-CA" w:eastAsia="en-CA"/>
              </w:rPr>
              <w:t>s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 en mousse</w:t>
            </w:r>
            <w:r w:rsidR="009548C1">
              <w:rPr>
                <w:rFonts w:ascii="Arial" w:eastAsia="Times New Roman" w:hAnsi="Arial" w:cs="Arial"/>
                <w:lang w:val="fr-CA" w:eastAsia="en-CA"/>
              </w:rPr>
              <w:t xml:space="preserve"> ou en feutre</w:t>
            </w:r>
          </w:p>
          <w:p w14:paraId="1C8E215C" w14:textId="77777777" w:rsidR="000F5286" w:rsidRPr="00733D11" w:rsidRDefault="000F5286" w:rsidP="00FB4B17">
            <w:pPr>
              <w:numPr>
                <w:ilvl w:val="0"/>
                <w:numId w:val="3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>Masques de gardien de but</w:t>
            </w:r>
            <w:r w:rsidRPr="00733D11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13A296D3" w14:textId="77777777" w:rsidR="000F5286" w:rsidRPr="000F5286" w:rsidRDefault="000F5286" w:rsidP="00FB4B17">
            <w:pPr>
              <w:numPr>
                <w:ilvl w:val="0"/>
                <w:numId w:val="3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>Buts de hockey</w:t>
            </w:r>
            <w:r w:rsidRPr="000F5286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5F80CC4E" w14:textId="77777777" w:rsidR="000F5286" w:rsidRPr="000F5286" w:rsidRDefault="000F5286" w:rsidP="00FB4B17">
            <w:pPr>
              <w:numPr>
                <w:ilvl w:val="0"/>
                <w:numId w:val="3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>Dossards </w:t>
            </w:r>
            <w:r w:rsidRPr="000F5286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6B2ABA41" w14:textId="3546A12C" w:rsidR="000F5286" w:rsidRPr="000F5286" w:rsidRDefault="000F5286" w:rsidP="00624C2A">
            <w:pPr>
              <w:numPr>
                <w:ilvl w:val="0"/>
                <w:numId w:val="3"/>
              </w:numPr>
              <w:ind w:left="690" w:hanging="33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>Papier de construction (</w:t>
            </w:r>
            <w:r w:rsidR="00624C2A">
              <w:rPr>
                <w:rFonts w:ascii="Arial" w:eastAsia="Times New Roman" w:hAnsi="Arial" w:cs="Arial"/>
                <w:lang w:val="fr-CA" w:eastAsia="en-CA"/>
              </w:rPr>
              <w:t>tableau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 d</w:t>
            </w:r>
            <w:r w:rsidR="00624C2A">
              <w:rPr>
                <w:rFonts w:ascii="Arial" w:eastAsia="Times New Roman" w:hAnsi="Arial" w:cs="Arial"/>
                <w:lang w:val="fr-CA" w:eastAsia="en-CA"/>
              </w:rPr>
              <w:t>u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 tournoi, </w:t>
            </w:r>
            <w:r w:rsidR="00624C2A">
              <w:rPr>
                <w:rFonts w:ascii="Arial" w:eastAsia="Times New Roman" w:hAnsi="Arial" w:cs="Arial"/>
                <w:lang w:val="fr-CA" w:eastAsia="en-CA"/>
              </w:rPr>
              <w:t>crayons-feutres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>) pour inscrire les résultats (au besoin). </w:t>
            </w:r>
          </w:p>
        </w:tc>
      </w:tr>
      <w:tr w:rsidR="000F5286" w:rsidRPr="005A52CF" w14:paraId="758D2737" w14:textId="77777777" w:rsidTr="000F5286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4A1A0E" w14:textId="2BA5C953" w:rsidR="000F5286" w:rsidRPr="000F5286" w:rsidRDefault="000F5286" w:rsidP="000F5286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0F528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Activité</w:t>
            </w:r>
            <w:r w:rsidR="0017269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0F528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0F5286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D65890" w14:textId="77777777" w:rsidR="000F5286" w:rsidRPr="000F5286" w:rsidRDefault="000F5286" w:rsidP="00624C2A">
            <w:pPr>
              <w:numPr>
                <w:ilvl w:val="0"/>
                <w:numId w:val="4"/>
              </w:numPr>
              <w:ind w:left="690" w:hanging="33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>Diviser la classe en quatre équipes (donner aux élèves un numéro de 1 à 4). </w:t>
            </w:r>
          </w:p>
          <w:p w14:paraId="28105F1C" w14:textId="77777777" w:rsidR="000F5286" w:rsidRPr="000F5286" w:rsidRDefault="000F5286" w:rsidP="00624C2A">
            <w:pPr>
              <w:numPr>
                <w:ilvl w:val="0"/>
                <w:numId w:val="5"/>
              </w:numPr>
              <w:ind w:left="690" w:hanging="33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>Demander aux élèves de se mettre en file avec leur équipe sur l’un des côtés du gymnase. </w:t>
            </w:r>
          </w:p>
          <w:p w14:paraId="171D8400" w14:textId="77777777" w:rsidR="000F5286" w:rsidRPr="000F5286" w:rsidRDefault="000F5286" w:rsidP="00624C2A">
            <w:pPr>
              <w:numPr>
                <w:ilvl w:val="0"/>
                <w:numId w:val="6"/>
              </w:numPr>
              <w:ind w:left="690" w:hanging="33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>Fournir à chaque élève un dossard de la couleur de son équipe. </w:t>
            </w:r>
          </w:p>
          <w:p w14:paraId="625DAAC5" w14:textId="1C6F7B2F" w:rsidR="000F5286" w:rsidRPr="00F02B6F" w:rsidRDefault="000F5286" w:rsidP="00624C2A">
            <w:pPr>
              <w:numPr>
                <w:ilvl w:val="0"/>
                <w:numId w:val="7"/>
              </w:numPr>
              <w:ind w:left="690" w:hanging="33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Échauffement : </w:t>
            </w:r>
            <w:r w:rsidR="005A52CF">
              <w:rPr>
                <w:rFonts w:ascii="Arial" w:eastAsia="Times New Roman" w:hAnsi="Arial" w:cs="Arial"/>
                <w:lang w:val="fr-CA" w:eastAsia="en-CA"/>
              </w:rPr>
              <w:t>c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>ourse à relais avec les planches à roulettes – assis sur la planche à roulettes</w:t>
            </w:r>
            <w:r w:rsidR="00F02B6F">
              <w:rPr>
                <w:rFonts w:ascii="Arial" w:eastAsia="Times New Roman" w:hAnsi="Arial" w:cs="Arial"/>
                <w:lang w:val="fr-CA" w:eastAsia="en-CA"/>
              </w:rPr>
              <w:t>, les élèves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 utilisent leurs pieds et leurs mains pour avancer. *Une planche à roulettes par équipe</w:t>
            </w:r>
            <w:r w:rsidR="00F02B6F">
              <w:rPr>
                <w:rFonts w:ascii="Arial" w:eastAsia="Times New Roman" w:hAnsi="Arial" w:cs="Arial"/>
                <w:lang w:val="fr-CA" w:eastAsia="en-CA"/>
              </w:rPr>
              <w:t>.</w:t>
            </w:r>
            <w:r w:rsidRPr="00F02B6F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3E6D3F4D" w14:textId="6E42E1E1" w:rsidR="000F5286" w:rsidRPr="000F5286" w:rsidRDefault="000F5286" w:rsidP="00624C2A">
            <w:pPr>
              <w:numPr>
                <w:ilvl w:val="0"/>
                <w:numId w:val="8"/>
              </w:numPr>
              <w:ind w:left="690" w:hanging="33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Après l’échauffement, placer quatre buts pour les </w:t>
            </w:r>
            <w:r w:rsidR="005A52CF">
              <w:rPr>
                <w:rFonts w:ascii="Arial" w:eastAsia="Times New Roman" w:hAnsi="Arial" w:cs="Arial"/>
                <w:lang w:val="fr-CA" w:eastAsia="en-CA"/>
              </w:rPr>
              <w:t>matchs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 de </w:t>
            </w:r>
            <w:r w:rsidR="00F02B6F">
              <w:rPr>
                <w:rFonts w:ascii="Arial" w:eastAsia="Times New Roman" w:hAnsi="Arial" w:cs="Arial"/>
                <w:lang w:val="fr-CA" w:eastAsia="en-CA"/>
              </w:rPr>
              <w:t>p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arahockey </w:t>
            </w:r>
            <w:r w:rsidR="00F02B6F">
              <w:rPr>
                <w:rFonts w:ascii="Arial" w:eastAsia="Times New Roman" w:hAnsi="Arial" w:cs="Arial"/>
                <w:lang w:val="fr-CA" w:eastAsia="en-CA"/>
              </w:rPr>
              <w:t>sur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 planche</w:t>
            </w:r>
            <w:r w:rsidR="00F02B6F">
              <w:rPr>
                <w:rFonts w:ascii="Arial" w:eastAsia="Times New Roman" w:hAnsi="Arial" w:cs="Arial"/>
                <w:lang w:val="fr-CA" w:eastAsia="en-CA"/>
              </w:rPr>
              <w:t>s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 à roulettes. </w:t>
            </w:r>
          </w:p>
          <w:p w14:paraId="002250DB" w14:textId="544BEFAB" w:rsidR="000F5286" w:rsidRPr="000F5286" w:rsidRDefault="000F5286" w:rsidP="00624C2A">
            <w:pPr>
              <w:numPr>
                <w:ilvl w:val="0"/>
                <w:numId w:val="9"/>
              </w:numPr>
              <w:ind w:left="690" w:hanging="33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>Rappeler aux élèves la procédure à suivre</w:t>
            </w:r>
            <w:r w:rsidR="00F02B6F">
              <w:rPr>
                <w:rFonts w:ascii="Arial" w:eastAsia="Times New Roman" w:hAnsi="Arial" w:cs="Arial"/>
                <w:lang w:val="fr-CA" w:eastAsia="en-CA"/>
              </w:rPr>
              <w:t xml:space="preserve"> pour la sécurité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 et les règles de </w:t>
            </w:r>
            <w:r w:rsidR="00F02B6F">
              <w:rPr>
                <w:rFonts w:ascii="Arial" w:eastAsia="Times New Roman" w:hAnsi="Arial" w:cs="Arial"/>
                <w:lang w:val="fr-CA" w:eastAsia="en-CA"/>
              </w:rPr>
              <w:t>jeu :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="00F02B6F">
              <w:rPr>
                <w:rFonts w:ascii="Arial" w:eastAsia="Times New Roman" w:hAnsi="Arial" w:cs="Arial"/>
                <w:lang w:val="fr-CA" w:eastAsia="en-CA"/>
              </w:rPr>
              <w:t>rest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>er assis sur la planche à roulettes, ne pas prendre la rondelle avec ses mains, etc.</w:t>
            </w:r>
          </w:p>
          <w:p w14:paraId="3F8499E8" w14:textId="375C64AB" w:rsidR="000F5286" w:rsidRPr="00F02B6F" w:rsidRDefault="000F5286" w:rsidP="00F02B6F">
            <w:pPr>
              <w:numPr>
                <w:ilvl w:val="0"/>
                <w:numId w:val="10"/>
              </w:numPr>
              <w:ind w:left="690" w:hanging="33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Faire en sorte que les élèves jouent </w:t>
            </w:r>
            <w:r w:rsidR="00F02B6F">
              <w:rPr>
                <w:rFonts w:ascii="Arial" w:eastAsia="Times New Roman" w:hAnsi="Arial" w:cs="Arial"/>
                <w:lang w:val="fr-CA" w:eastAsia="en-CA"/>
              </w:rPr>
              <w:t xml:space="preserve">à 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>différentes position</w:t>
            </w:r>
            <w:r w:rsidR="00F02B6F">
              <w:rPr>
                <w:rFonts w:ascii="Arial" w:eastAsia="Times New Roman" w:hAnsi="Arial" w:cs="Arial"/>
                <w:lang w:val="fr-CA" w:eastAsia="en-CA"/>
              </w:rPr>
              <w:t xml:space="preserve">s : 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>ailier, centre, défenseur et gardien. </w:t>
            </w:r>
            <w:r w:rsidR="00F02B6F">
              <w:rPr>
                <w:rFonts w:ascii="Arial" w:eastAsia="Times New Roman" w:hAnsi="Arial" w:cs="Arial"/>
                <w:lang w:val="fr-CA" w:eastAsia="en-CA"/>
              </w:rPr>
              <w:t>(</w:t>
            </w:r>
            <w:r w:rsidRPr="00F02B6F">
              <w:rPr>
                <w:rFonts w:ascii="Arial" w:eastAsia="Times New Roman" w:hAnsi="Arial" w:cs="Arial"/>
                <w:lang w:val="fr-CA" w:eastAsia="en-CA"/>
              </w:rPr>
              <w:t xml:space="preserve">Ils peuvent changer de position à </w:t>
            </w:r>
            <w:r w:rsidR="00F02B6F">
              <w:rPr>
                <w:rFonts w:ascii="Arial" w:eastAsia="Times New Roman" w:hAnsi="Arial" w:cs="Arial"/>
                <w:lang w:val="fr-CA" w:eastAsia="en-CA"/>
              </w:rPr>
              <w:t>des</w:t>
            </w:r>
            <w:r w:rsidRPr="00F02B6F">
              <w:rPr>
                <w:rFonts w:ascii="Arial" w:eastAsia="Times New Roman" w:hAnsi="Arial" w:cs="Arial"/>
                <w:lang w:val="fr-CA" w:eastAsia="en-CA"/>
              </w:rPr>
              <w:t xml:space="preserve"> intervalle</w:t>
            </w:r>
            <w:r w:rsidR="00F02B6F">
              <w:rPr>
                <w:rFonts w:ascii="Arial" w:eastAsia="Times New Roman" w:hAnsi="Arial" w:cs="Arial"/>
                <w:lang w:val="fr-CA" w:eastAsia="en-CA"/>
              </w:rPr>
              <w:t>s</w:t>
            </w:r>
            <w:r w:rsidRPr="00F02B6F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="00F02B6F">
              <w:rPr>
                <w:rFonts w:ascii="Arial" w:eastAsia="Times New Roman" w:hAnsi="Arial" w:cs="Arial"/>
                <w:lang w:val="fr-CA" w:eastAsia="en-CA"/>
              </w:rPr>
              <w:t>réguliers</w:t>
            </w:r>
            <w:r w:rsidRPr="00F02B6F">
              <w:rPr>
                <w:rFonts w:ascii="Arial" w:eastAsia="Times New Roman" w:hAnsi="Arial" w:cs="Arial"/>
                <w:lang w:val="fr-CA" w:eastAsia="en-CA"/>
              </w:rPr>
              <w:t xml:space="preserve"> durant l</w:t>
            </w:r>
            <w:r w:rsidR="00F02B6F">
              <w:rPr>
                <w:rFonts w:ascii="Arial" w:eastAsia="Times New Roman" w:hAnsi="Arial" w:cs="Arial"/>
                <w:lang w:val="fr-CA" w:eastAsia="en-CA"/>
              </w:rPr>
              <w:t>e match.)</w:t>
            </w:r>
            <w:r w:rsidRPr="00F02B6F">
              <w:rPr>
                <w:rFonts w:ascii="Arial" w:eastAsia="Times New Roman" w:hAnsi="Arial" w:cs="Arial"/>
                <w:lang w:val="fr-CA" w:eastAsia="en-CA"/>
              </w:rPr>
              <w:t>  </w:t>
            </w:r>
          </w:p>
          <w:p w14:paraId="5D112389" w14:textId="0A421A64" w:rsidR="000F5286" w:rsidRPr="000F5286" w:rsidRDefault="000F5286" w:rsidP="00624C2A">
            <w:pPr>
              <w:numPr>
                <w:ilvl w:val="0"/>
                <w:numId w:val="11"/>
              </w:numPr>
              <w:ind w:left="690" w:hanging="33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Chronométrer trois périodes de cinq minutes et </w:t>
            </w:r>
            <w:r w:rsidR="005A52CF">
              <w:rPr>
                <w:rFonts w:ascii="Arial" w:eastAsia="Times New Roman" w:hAnsi="Arial" w:cs="Arial"/>
                <w:lang w:val="fr-CA" w:eastAsia="en-CA"/>
              </w:rPr>
              <w:t>changer d’extrémité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>. </w:t>
            </w:r>
          </w:p>
        </w:tc>
      </w:tr>
      <w:tr w:rsidR="000F5286" w:rsidRPr="005A52CF" w14:paraId="4E479476" w14:textId="77777777" w:rsidTr="000F5286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267120" w14:textId="5189A8D4" w:rsidR="000F5286" w:rsidRPr="000F5286" w:rsidRDefault="000F5286" w:rsidP="000F5286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0F528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Renforcement</w:t>
            </w:r>
            <w:r w:rsidR="0017269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0F528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0F5286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CEB41D" w14:textId="56215A22" w:rsidR="000F5286" w:rsidRPr="000F5286" w:rsidRDefault="000F5286" w:rsidP="00F02B6F">
            <w:pPr>
              <w:numPr>
                <w:ilvl w:val="0"/>
                <w:numId w:val="12"/>
              </w:numPr>
              <w:ind w:left="690" w:hanging="33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Cette leçon peut prendre la forme d’un tournoi où le pointage est pris en considération. Pour ce faire, il faut du papier de construction pour créer le </w:t>
            </w:r>
            <w:r w:rsidR="00F02B6F">
              <w:rPr>
                <w:rFonts w:ascii="Arial" w:eastAsia="Times New Roman" w:hAnsi="Arial" w:cs="Arial"/>
                <w:lang w:val="fr-CA" w:eastAsia="en-CA"/>
              </w:rPr>
              <w:t>tableau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 du tournoi. </w:t>
            </w:r>
          </w:p>
          <w:p w14:paraId="78E08E0E" w14:textId="77777777" w:rsidR="000F5286" w:rsidRPr="000F5286" w:rsidRDefault="000F5286" w:rsidP="00F02B6F">
            <w:pPr>
              <w:numPr>
                <w:ilvl w:val="0"/>
                <w:numId w:val="12"/>
              </w:numPr>
              <w:ind w:left="690" w:hanging="33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lastRenderedPageBreak/>
              <w:t>Les élèves peuvent trouver un nom pour leur équipe. </w:t>
            </w:r>
          </w:p>
          <w:p w14:paraId="59B6A0E7" w14:textId="77777777" w:rsidR="000F5286" w:rsidRPr="000F5286" w:rsidRDefault="000F5286" w:rsidP="00F02B6F">
            <w:pPr>
              <w:numPr>
                <w:ilvl w:val="0"/>
                <w:numId w:val="12"/>
              </w:numPr>
              <w:ind w:left="690" w:hanging="33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>Les élèves peuvent avoir des positions prédéfinies (centres, ailiers, défenseurs et gardiens). </w:t>
            </w:r>
          </w:p>
        </w:tc>
      </w:tr>
      <w:tr w:rsidR="000F5286" w:rsidRPr="005A52CF" w14:paraId="3C713DD8" w14:textId="77777777" w:rsidTr="000F5286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1744D7" w14:textId="291EBDA2" w:rsidR="000F5286" w:rsidRPr="000F5286" w:rsidRDefault="000F5286" w:rsidP="000F5286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0F528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lastRenderedPageBreak/>
              <w:t>Évaluation</w:t>
            </w:r>
            <w:r w:rsidR="00172692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0F5286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0F5286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B8BB01" w14:textId="07854F70" w:rsidR="000F5286" w:rsidRPr="000F5286" w:rsidRDefault="000F5286" w:rsidP="00F02B6F">
            <w:pPr>
              <w:numPr>
                <w:ilvl w:val="0"/>
                <w:numId w:val="13"/>
              </w:numPr>
              <w:ind w:left="690" w:hanging="33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Les élèves participent activement pendant la course à relais et </w:t>
            </w:r>
            <w:r w:rsidR="00F02B6F">
              <w:rPr>
                <w:rFonts w:ascii="Arial" w:eastAsia="Times New Roman" w:hAnsi="Arial" w:cs="Arial"/>
                <w:lang w:val="fr-CA" w:eastAsia="en-CA"/>
              </w:rPr>
              <w:t>les matchs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>.  </w:t>
            </w:r>
          </w:p>
          <w:p w14:paraId="67EAF977" w14:textId="7DB73DE9" w:rsidR="000F5286" w:rsidRPr="000F5286" w:rsidRDefault="000F5286" w:rsidP="00F02B6F">
            <w:pPr>
              <w:numPr>
                <w:ilvl w:val="0"/>
                <w:numId w:val="14"/>
              </w:numPr>
              <w:ind w:left="690" w:hanging="33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0F5286">
              <w:rPr>
                <w:rFonts w:ascii="Arial" w:eastAsia="Times New Roman" w:hAnsi="Arial" w:cs="Arial"/>
                <w:lang w:val="fr-CA" w:eastAsia="en-CA"/>
              </w:rPr>
              <w:t>Les élèves </w:t>
            </w:r>
            <w:r w:rsidR="00171318">
              <w:rPr>
                <w:rFonts w:ascii="Arial" w:eastAsia="Times New Roman" w:hAnsi="Arial" w:cs="Arial"/>
                <w:lang w:val="fr-CA" w:eastAsia="en-CA"/>
              </w:rPr>
              <w:t>font preuve de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 coopération et d</w:t>
            </w:r>
            <w:bookmarkStart w:id="0" w:name="_GoBack"/>
            <w:bookmarkEnd w:id="0"/>
            <w:r w:rsidRPr="000F5286">
              <w:rPr>
                <w:rFonts w:ascii="Arial" w:eastAsia="Times New Roman" w:hAnsi="Arial" w:cs="Arial"/>
                <w:lang w:val="fr-CA" w:eastAsia="en-CA"/>
              </w:rPr>
              <w:t>’esprit sportif avec leurs coéquipiers</w:t>
            </w:r>
            <w:r w:rsidR="00F02B6F">
              <w:rPr>
                <w:rFonts w:ascii="Arial" w:eastAsia="Times New Roman" w:hAnsi="Arial" w:cs="Arial"/>
                <w:lang w:val="fr-CA" w:eastAsia="en-CA"/>
              </w:rPr>
              <w:t xml:space="preserve"> et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="002C3013">
              <w:rPr>
                <w:rFonts w:ascii="Arial" w:eastAsia="Times New Roman" w:hAnsi="Arial" w:cs="Arial"/>
                <w:lang w:val="fr-CA" w:eastAsia="en-CA"/>
              </w:rPr>
              <w:t xml:space="preserve">les 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>advers</w:t>
            </w:r>
            <w:r w:rsidR="00F02B6F">
              <w:rPr>
                <w:rFonts w:ascii="Arial" w:eastAsia="Times New Roman" w:hAnsi="Arial" w:cs="Arial"/>
                <w:lang w:val="fr-CA" w:eastAsia="en-CA"/>
              </w:rPr>
              <w:t>aires</w:t>
            </w:r>
            <w:r w:rsidRPr="000F5286">
              <w:rPr>
                <w:rFonts w:ascii="Arial" w:eastAsia="Times New Roman" w:hAnsi="Arial" w:cs="Arial"/>
                <w:lang w:val="fr-CA" w:eastAsia="en-CA"/>
              </w:rPr>
              <w:t>. </w:t>
            </w:r>
          </w:p>
        </w:tc>
      </w:tr>
    </w:tbl>
    <w:p w14:paraId="5F5E6BB9" w14:textId="77777777" w:rsidR="000F5286" w:rsidRPr="000F5286" w:rsidRDefault="000F5286" w:rsidP="000F5286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0F5286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44577365" w14:textId="77777777" w:rsidR="000F5286" w:rsidRPr="000F5286" w:rsidRDefault="000F5286" w:rsidP="000F5286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0F5286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69F2C5B3" w14:textId="77777777" w:rsidR="000F5286" w:rsidRPr="000F5286" w:rsidRDefault="000F5286" w:rsidP="000F5286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0F5286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21976654" w14:textId="77777777" w:rsidR="000F5286" w:rsidRPr="000F5286" w:rsidRDefault="000F5286" w:rsidP="000F5286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0F5286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483D797C" w14:textId="77777777" w:rsidR="000F5286" w:rsidRPr="000F5286" w:rsidRDefault="000F5286" w:rsidP="000F5286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0F5286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796A6322" w14:textId="77777777" w:rsidR="000F5286" w:rsidRPr="000F5286" w:rsidRDefault="000F5286" w:rsidP="000F5286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0F5286">
        <w:rPr>
          <w:rFonts w:ascii="Arial" w:eastAsia="Times New Roman" w:hAnsi="Arial" w:cs="Arial"/>
          <w:lang w:val="fr-CA" w:eastAsia="en-CA"/>
        </w:rPr>
        <w:t> </w:t>
      </w:r>
    </w:p>
    <w:p w14:paraId="328F75C3" w14:textId="77777777" w:rsidR="00E2282E" w:rsidRPr="000F5286" w:rsidRDefault="00E2282E" w:rsidP="005B221E">
      <w:pPr>
        <w:rPr>
          <w:lang w:val="fr-CA"/>
        </w:rPr>
      </w:pPr>
    </w:p>
    <w:sectPr w:rsidR="00E2282E" w:rsidRPr="000F5286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E7E90" w14:textId="77777777" w:rsidR="003E1065" w:rsidRDefault="003E1065">
      <w:r>
        <w:separator/>
      </w:r>
    </w:p>
  </w:endnote>
  <w:endnote w:type="continuationSeparator" w:id="0">
    <w:p w14:paraId="0F4B7326" w14:textId="77777777" w:rsidR="003E1065" w:rsidRDefault="003E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33BCA" w14:textId="77777777" w:rsidR="003E1065" w:rsidRDefault="003E1065">
      <w:r>
        <w:separator/>
      </w:r>
    </w:p>
  </w:footnote>
  <w:footnote w:type="continuationSeparator" w:id="0">
    <w:p w14:paraId="3A288FEC" w14:textId="77777777" w:rsidR="003E1065" w:rsidRDefault="003E1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3B3"/>
    <w:multiLevelType w:val="multilevel"/>
    <w:tmpl w:val="371EE6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23F68"/>
    <w:multiLevelType w:val="multilevel"/>
    <w:tmpl w:val="5582E9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D4629"/>
    <w:multiLevelType w:val="multilevel"/>
    <w:tmpl w:val="B19A08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424D75"/>
    <w:multiLevelType w:val="multilevel"/>
    <w:tmpl w:val="83828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5B347E"/>
    <w:multiLevelType w:val="multilevel"/>
    <w:tmpl w:val="0EE4B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120F9D"/>
    <w:multiLevelType w:val="multilevel"/>
    <w:tmpl w:val="340AB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84D3E"/>
    <w:multiLevelType w:val="multilevel"/>
    <w:tmpl w:val="03B6C5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F3182E"/>
    <w:multiLevelType w:val="multilevel"/>
    <w:tmpl w:val="BDC2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AA676A"/>
    <w:multiLevelType w:val="multilevel"/>
    <w:tmpl w:val="3D043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E54A59"/>
    <w:multiLevelType w:val="multilevel"/>
    <w:tmpl w:val="F8C4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25806CD"/>
    <w:multiLevelType w:val="multilevel"/>
    <w:tmpl w:val="4824E1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A26150"/>
    <w:multiLevelType w:val="multilevel"/>
    <w:tmpl w:val="F7D0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4354B9"/>
    <w:multiLevelType w:val="multilevel"/>
    <w:tmpl w:val="195E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942D40"/>
    <w:multiLevelType w:val="multilevel"/>
    <w:tmpl w:val="437C46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13"/>
  </w:num>
  <w:num w:numId="9">
    <w:abstractNumId w:val="2"/>
  </w:num>
  <w:num w:numId="10">
    <w:abstractNumId w:val="0"/>
  </w:num>
  <w:num w:numId="11">
    <w:abstractNumId w:val="10"/>
  </w:num>
  <w:num w:numId="12">
    <w:abstractNumId w:val="9"/>
  </w:num>
  <w:num w:numId="13">
    <w:abstractNumId w:val="4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E3DD3"/>
    <w:rsid w:val="000F5286"/>
    <w:rsid w:val="00171318"/>
    <w:rsid w:val="00172692"/>
    <w:rsid w:val="002C3013"/>
    <w:rsid w:val="002E0054"/>
    <w:rsid w:val="0030391A"/>
    <w:rsid w:val="00373C04"/>
    <w:rsid w:val="003B0285"/>
    <w:rsid w:val="003B3B09"/>
    <w:rsid w:val="003E1065"/>
    <w:rsid w:val="003F6801"/>
    <w:rsid w:val="004C5091"/>
    <w:rsid w:val="00586292"/>
    <w:rsid w:val="005A52CF"/>
    <w:rsid w:val="005B221E"/>
    <w:rsid w:val="00624C2A"/>
    <w:rsid w:val="00733D11"/>
    <w:rsid w:val="00740AEC"/>
    <w:rsid w:val="00747015"/>
    <w:rsid w:val="008B2283"/>
    <w:rsid w:val="009548C1"/>
    <w:rsid w:val="00962712"/>
    <w:rsid w:val="00A52770"/>
    <w:rsid w:val="00A65581"/>
    <w:rsid w:val="00A81ACB"/>
    <w:rsid w:val="00AE5339"/>
    <w:rsid w:val="00B60C59"/>
    <w:rsid w:val="00B64D4E"/>
    <w:rsid w:val="00D04209"/>
    <w:rsid w:val="00D74065"/>
    <w:rsid w:val="00DD6D39"/>
    <w:rsid w:val="00E2282E"/>
    <w:rsid w:val="00EB6A89"/>
    <w:rsid w:val="00F02B6F"/>
    <w:rsid w:val="00F32421"/>
    <w:rsid w:val="00FB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paragraph" w:customStyle="1" w:styleId="paragraph">
    <w:name w:val="paragraph"/>
    <w:basedOn w:val="Normal"/>
    <w:rsid w:val="009627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962712"/>
  </w:style>
  <w:style w:type="character" w:customStyle="1" w:styleId="eop">
    <w:name w:val="eop"/>
    <w:basedOn w:val="DefaultParagraphFont"/>
    <w:rsid w:val="0096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279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0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4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56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7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0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8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4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Johanne Poitras-Brien</cp:lastModifiedBy>
  <cp:revision>11</cp:revision>
  <dcterms:created xsi:type="dcterms:W3CDTF">2020-04-16T19:42:00Z</dcterms:created>
  <dcterms:modified xsi:type="dcterms:W3CDTF">2020-04-30T18:02:00Z</dcterms:modified>
</cp:coreProperties>
</file>