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B8BA" w14:textId="77777777" w:rsidR="00CB2814" w:rsidRPr="00704A45" w:rsidRDefault="00CB2814">
      <w:pPr>
        <w:rPr>
          <w:rFonts w:ascii="Arial" w:hAnsi="Arial" w:cs="Arial"/>
          <w:sz w:val="28"/>
          <w:szCs w:val="28"/>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632"/>
      </w:tblGrid>
      <w:tr w:rsidR="00CB2814" w:rsidRPr="00704A45" w14:paraId="7206155F" w14:textId="77777777">
        <w:tc>
          <w:tcPr>
            <w:tcW w:w="2376" w:type="dxa"/>
          </w:tcPr>
          <w:p w14:paraId="5EA3B633"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Subject:</w:t>
            </w:r>
          </w:p>
        </w:tc>
        <w:tc>
          <w:tcPr>
            <w:tcW w:w="7632" w:type="dxa"/>
          </w:tcPr>
          <w:p w14:paraId="49919B78" w14:textId="77777777" w:rsidR="00CB2814" w:rsidRPr="00704A45" w:rsidRDefault="00704A45">
            <w:pPr>
              <w:rPr>
                <w:rFonts w:ascii="Arial" w:eastAsia="Comic Sans MS" w:hAnsi="Arial" w:cs="Arial"/>
                <w:sz w:val="28"/>
                <w:szCs w:val="28"/>
              </w:rPr>
            </w:pPr>
            <w:r w:rsidRPr="00704A45">
              <w:rPr>
                <w:rFonts w:ascii="Arial" w:eastAsia="Comic Sans MS" w:hAnsi="Arial" w:cs="Arial"/>
                <w:sz w:val="28"/>
                <w:szCs w:val="28"/>
              </w:rPr>
              <w:t>Physical Education</w:t>
            </w:r>
          </w:p>
        </w:tc>
      </w:tr>
      <w:tr w:rsidR="00CB2814" w:rsidRPr="00704A45" w14:paraId="015790F6" w14:textId="77777777">
        <w:tc>
          <w:tcPr>
            <w:tcW w:w="2376" w:type="dxa"/>
          </w:tcPr>
          <w:p w14:paraId="6E6EC1FD"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Title:</w:t>
            </w:r>
          </w:p>
        </w:tc>
        <w:tc>
          <w:tcPr>
            <w:tcW w:w="7632" w:type="dxa"/>
          </w:tcPr>
          <w:p w14:paraId="2A14F714" w14:textId="77777777" w:rsidR="00CB2814" w:rsidRPr="00FF7933" w:rsidRDefault="00704A45">
            <w:pPr>
              <w:rPr>
                <w:rFonts w:ascii="Arial" w:eastAsia="Comic Sans MS" w:hAnsi="Arial" w:cs="Arial"/>
              </w:rPr>
            </w:pPr>
            <w:r w:rsidRPr="00FF7933">
              <w:rPr>
                <w:rFonts w:ascii="Arial" w:eastAsia="Comic Sans MS" w:hAnsi="Arial" w:cs="Arial"/>
              </w:rPr>
              <w:t>Hot Shots</w:t>
            </w:r>
          </w:p>
        </w:tc>
      </w:tr>
      <w:tr w:rsidR="00CB2814" w:rsidRPr="00704A45" w14:paraId="14541B1E" w14:textId="77777777">
        <w:tc>
          <w:tcPr>
            <w:tcW w:w="2376" w:type="dxa"/>
          </w:tcPr>
          <w:p w14:paraId="1760E6EA"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Grade Level:</w:t>
            </w:r>
          </w:p>
        </w:tc>
        <w:tc>
          <w:tcPr>
            <w:tcW w:w="7632" w:type="dxa"/>
          </w:tcPr>
          <w:p w14:paraId="7B8765AA" w14:textId="77777777" w:rsidR="00CB2814" w:rsidRPr="00FF7933" w:rsidRDefault="00704A45">
            <w:pPr>
              <w:rPr>
                <w:rFonts w:ascii="Arial" w:eastAsia="Comic Sans MS" w:hAnsi="Arial" w:cs="Arial"/>
              </w:rPr>
            </w:pPr>
            <w:r w:rsidRPr="00FF7933">
              <w:rPr>
                <w:rFonts w:ascii="Arial" w:eastAsia="Comic Sans MS" w:hAnsi="Arial" w:cs="Arial"/>
              </w:rPr>
              <w:t>6</w:t>
            </w:r>
          </w:p>
        </w:tc>
      </w:tr>
      <w:tr w:rsidR="00CB2814" w:rsidRPr="00704A45" w14:paraId="2BBB3477" w14:textId="77777777">
        <w:tc>
          <w:tcPr>
            <w:tcW w:w="2376" w:type="dxa"/>
          </w:tcPr>
          <w:p w14:paraId="79A0FC6D"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Purpose:</w:t>
            </w:r>
          </w:p>
        </w:tc>
        <w:tc>
          <w:tcPr>
            <w:tcW w:w="7632" w:type="dxa"/>
          </w:tcPr>
          <w:p w14:paraId="3000DA15" w14:textId="77777777" w:rsidR="00CB2814" w:rsidRPr="00FF7933" w:rsidRDefault="00704A45">
            <w:pPr>
              <w:numPr>
                <w:ilvl w:val="0"/>
                <w:numId w:val="1"/>
              </w:numPr>
              <w:pBdr>
                <w:top w:val="nil"/>
                <w:left w:val="nil"/>
                <w:bottom w:val="nil"/>
                <w:right w:val="nil"/>
                <w:between w:val="nil"/>
              </w:pBdr>
              <w:ind w:left="504"/>
              <w:rPr>
                <w:rFonts w:ascii="Arial" w:hAnsi="Arial" w:cs="Arial"/>
                <w:color w:val="000000"/>
              </w:rPr>
            </w:pPr>
            <w:r w:rsidRPr="00FF7933">
              <w:rPr>
                <w:rFonts w:ascii="Arial" w:eastAsia="Comic Sans MS" w:hAnsi="Arial" w:cs="Arial"/>
                <w:color w:val="000000"/>
              </w:rPr>
              <w:t>Students will use a variety of shooting skills and teamwork to accomplish a pre-established task.</w:t>
            </w:r>
          </w:p>
        </w:tc>
      </w:tr>
      <w:tr w:rsidR="00CB2814" w:rsidRPr="00704A45" w14:paraId="3987555B" w14:textId="77777777">
        <w:trPr>
          <w:trHeight w:val="760"/>
        </w:trPr>
        <w:tc>
          <w:tcPr>
            <w:tcW w:w="2376" w:type="dxa"/>
          </w:tcPr>
          <w:p w14:paraId="47D89518"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Curricular</w:t>
            </w:r>
          </w:p>
          <w:p w14:paraId="5ADC87B8"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Connections:</w:t>
            </w:r>
          </w:p>
        </w:tc>
        <w:tc>
          <w:tcPr>
            <w:tcW w:w="7632" w:type="dxa"/>
          </w:tcPr>
          <w:p w14:paraId="16AD34DB" w14:textId="77777777" w:rsidR="00D640F5" w:rsidRPr="00D640F5" w:rsidRDefault="00D640F5" w:rsidP="00D640F5">
            <w:pPr>
              <w:pStyle w:val="ListParagraph"/>
              <w:numPr>
                <w:ilvl w:val="0"/>
                <w:numId w:val="6"/>
              </w:numPr>
              <w:rPr>
                <w:rFonts w:ascii="Arial" w:hAnsi="Arial" w:cs="Arial"/>
              </w:rPr>
            </w:pPr>
            <w:bookmarkStart w:id="0" w:name="_gjdgxs" w:colFirst="0" w:colLast="0"/>
            <w:bookmarkEnd w:id="0"/>
            <w:r w:rsidRPr="00D640F5">
              <w:rPr>
                <w:rFonts w:ascii="Arial" w:hAnsi="Arial" w:cs="Arial"/>
              </w:rPr>
              <w:t>Demonstrate etiquette and fair play.</w:t>
            </w:r>
          </w:p>
          <w:p w14:paraId="5930A06D" w14:textId="5C02AC9C" w:rsidR="00CB2814" w:rsidRPr="00D640F5" w:rsidRDefault="00D640F5" w:rsidP="00D640F5">
            <w:pPr>
              <w:pStyle w:val="ListParagraph"/>
              <w:numPr>
                <w:ilvl w:val="0"/>
                <w:numId w:val="6"/>
              </w:numPr>
              <w:rPr>
                <w:rFonts w:ascii="Arial" w:hAnsi="Arial" w:cs="Arial"/>
              </w:rPr>
            </w:pPr>
            <w:r w:rsidRPr="00D640F5">
              <w:rPr>
                <w:rFonts w:ascii="Arial" w:hAnsi="Arial" w:cs="Arial"/>
              </w:rPr>
              <w:t>Apply and refine ways to receive, retain and send an object</w:t>
            </w:r>
            <w:r>
              <w:rPr>
                <w:rFonts w:ascii="Arial" w:hAnsi="Arial" w:cs="Arial"/>
              </w:rPr>
              <w:t xml:space="preserve"> </w:t>
            </w:r>
            <w:r w:rsidRPr="00D640F5">
              <w:rPr>
                <w:rFonts w:ascii="Arial" w:hAnsi="Arial" w:cs="Arial"/>
              </w:rPr>
              <w:t xml:space="preserve">with increased speed, accuracy and distance in skills </w:t>
            </w:r>
            <w:proofErr w:type="spellStart"/>
            <w:r w:rsidRPr="00D640F5">
              <w:rPr>
                <w:rFonts w:ascii="Arial" w:hAnsi="Arial" w:cs="Arial"/>
              </w:rPr>
              <w:t>specific</w:t>
            </w:r>
            <w:r>
              <w:rPr>
                <w:rFonts w:ascii="Arial" w:hAnsi="Arial" w:cs="Arial"/>
              </w:rPr>
              <w:t xml:space="preserve"> </w:t>
            </w:r>
            <w:r w:rsidRPr="00D640F5">
              <w:rPr>
                <w:rFonts w:ascii="Arial" w:hAnsi="Arial" w:cs="Arial"/>
              </w:rPr>
              <w:t>t</w:t>
            </w:r>
            <w:proofErr w:type="spellEnd"/>
            <w:r w:rsidRPr="00D640F5">
              <w:rPr>
                <w:rFonts w:ascii="Arial" w:hAnsi="Arial" w:cs="Arial"/>
              </w:rPr>
              <w:t>o an activity.</w:t>
            </w:r>
            <w:bookmarkStart w:id="1" w:name="_GoBack"/>
            <w:bookmarkEnd w:id="1"/>
          </w:p>
        </w:tc>
      </w:tr>
      <w:tr w:rsidR="00CB2814" w:rsidRPr="00704A45" w14:paraId="3B2C1663" w14:textId="77777777">
        <w:tc>
          <w:tcPr>
            <w:tcW w:w="2376" w:type="dxa"/>
          </w:tcPr>
          <w:p w14:paraId="17E26325"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Materials:</w:t>
            </w:r>
          </w:p>
        </w:tc>
        <w:tc>
          <w:tcPr>
            <w:tcW w:w="7632" w:type="dxa"/>
          </w:tcPr>
          <w:p w14:paraId="6302492C" w14:textId="77777777" w:rsidR="00CB2814" w:rsidRPr="00FF7933" w:rsidRDefault="00704A45">
            <w:pPr>
              <w:numPr>
                <w:ilvl w:val="0"/>
                <w:numId w:val="2"/>
              </w:numPr>
              <w:pBdr>
                <w:top w:val="nil"/>
                <w:left w:val="nil"/>
                <w:bottom w:val="nil"/>
                <w:right w:val="nil"/>
                <w:between w:val="nil"/>
              </w:pBdr>
              <w:ind w:left="504"/>
              <w:rPr>
                <w:rFonts w:ascii="Arial" w:hAnsi="Arial" w:cs="Arial"/>
                <w:color w:val="000000"/>
              </w:rPr>
            </w:pPr>
            <w:r w:rsidRPr="00FF7933">
              <w:rPr>
                <w:rFonts w:ascii="Arial" w:eastAsia="Comic Sans MS" w:hAnsi="Arial" w:cs="Arial"/>
                <w:color w:val="000000"/>
              </w:rPr>
              <w:t>Floor hockey sticks</w:t>
            </w:r>
          </w:p>
          <w:p w14:paraId="69BE08CE" w14:textId="77777777" w:rsidR="00CB2814" w:rsidRPr="00FF7933" w:rsidRDefault="00704A45">
            <w:pPr>
              <w:numPr>
                <w:ilvl w:val="0"/>
                <w:numId w:val="2"/>
              </w:numPr>
              <w:pBdr>
                <w:top w:val="nil"/>
                <w:left w:val="nil"/>
                <w:bottom w:val="nil"/>
                <w:right w:val="nil"/>
                <w:between w:val="nil"/>
              </w:pBdr>
              <w:ind w:left="504"/>
              <w:rPr>
                <w:rFonts w:ascii="Arial" w:hAnsi="Arial" w:cs="Arial"/>
                <w:color w:val="000000"/>
              </w:rPr>
            </w:pPr>
            <w:r w:rsidRPr="00FF7933">
              <w:rPr>
                <w:rFonts w:ascii="Arial" w:eastAsia="Comic Sans MS" w:hAnsi="Arial" w:cs="Arial"/>
                <w:color w:val="000000"/>
              </w:rPr>
              <w:t>15–20 pylons</w:t>
            </w:r>
          </w:p>
          <w:p w14:paraId="3A64AF49" w14:textId="77777777" w:rsidR="00CB2814" w:rsidRPr="00FF7933" w:rsidRDefault="00704A45">
            <w:pPr>
              <w:numPr>
                <w:ilvl w:val="0"/>
                <w:numId w:val="2"/>
              </w:numPr>
              <w:pBdr>
                <w:top w:val="nil"/>
                <w:left w:val="nil"/>
                <w:bottom w:val="nil"/>
                <w:right w:val="nil"/>
                <w:between w:val="nil"/>
              </w:pBdr>
              <w:ind w:left="504"/>
              <w:rPr>
                <w:rFonts w:ascii="Arial" w:hAnsi="Arial" w:cs="Arial"/>
                <w:color w:val="000000"/>
              </w:rPr>
            </w:pPr>
            <w:r w:rsidRPr="00FF7933">
              <w:rPr>
                <w:rFonts w:ascii="Arial" w:eastAsia="Comic Sans MS" w:hAnsi="Arial" w:cs="Arial"/>
                <w:color w:val="000000"/>
              </w:rPr>
              <w:t>15-20 balls (variety of sizes)</w:t>
            </w:r>
          </w:p>
          <w:p w14:paraId="43A5654D" w14:textId="77777777" w:rsidR="00CB2814" w:rsidRPr="00FF7933" w:rsidRDefault="00704A45">
            <w:pPr>
              <w:numPr>
                <w:ilvl w:val="0"/>
                <w:numId w:val="2"/>
              </w:numPr>
              <w:pBdr>
                <w:top w:val="nil"/>
                <w:left w:val="nil"/>
                <w:bottom w:val="nil"/>
                <w:right w:val="nil"/>
                <w:between w:val="nil"/>
              </w:pBdr>
              <w:ind w:left="504"/>
              <w:rPr>
                <w:rFonts w:ascii="Arial" w:hAnsi="Arial" w:cs="Arial"/>
                <w:color w:val="000000"/>
              </w:rPr>
            </w:pPr>
            <w:r w:rsidRPr="00FF7933">
              <w:rPr>
                <w:rFonts w:ascii="Arial" w:eastAsia="Comic Sans MS" w:hAnsi="Arial" w:cs="Arial"/>
                <w:color w:val="000000"/>
              </w:rPr>
              <w:t>30 whiffle balls</w:t>
            </w:r>
          </w:p>
        </w:tc>
      </w:tr>
      <w:tr w:rsidR="00CB2814" w:rsidRPr="00704A45" w14:paraId="52F4DE00" w14:textId="77777777">
        <w:tc>
          <w:tcPr>
            <w:tcW w:w="2376" w:type="dxa"/>
          </w:tcPr>
          <w:p w14:paraId="25639E85"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Activity:</w:t>
            </w:r>
          </w:p>
        </w:tc>
        <w:tc>
          <w:tcPr>
            <w:tcW w:w="7632" w:type="dxa"/>
          </w:tcPr>
          <w:p w14:paraId="79C523E3"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Warm up</w:t>
            </w:r>
          </w:p>
          <w:p w14:paraId="1AFEB7EC" w14:textId="77777777" w:rsidR="00CB2814" w:rsidRPr="00FF7933" w:rsidRDefault="00704A45">
            <w:pPr>
              <w:numPr>
                <w:ilvl w:val="0"/>
                <w:numId w:val="4"/>
              </w:numPr>
              <w:pBdr>
                <w:top w:val="nil"/>
                <w:left w:val="nil"/>
                <w:bottom w:val="nil"/>
                <w:right w:val="nil"/>
                <w:between w:val="nil"/>
              </w:pBdr>
              <w:ind w:left="1044"/>
              <w:rPr>
                <w:rFonts w:ascii="Arial" w:hAnsi="Arial" w:cs="Arial"/>
                <w:color w:val="000000"/>
              </w:rPr>
            </w:pPr>
            <w:r w:rsidRPr="00FF7933">
              <w:rPr>
                <w:rFonts w:ascii="Arial" w:eastAsia="Comic Sans MS" w:hAnsi="Arial" w:cs="Arial"/>
                <w:color w:val="000000"/>
              </w:rPr>
              <w:t xml:space="preserve">Have students moving around the entire gym passing the balls to one another. On the whistle, move all students to half of the gym, continue passing. On the next whistle move the students to one quarter of the gym.  They now play a game of keep away.  If someone else takes their ball they must try to either get their ball </w:t>
            </w:r>
            <w:proofErr w:type="gramStart"/>
            <w:r w:rsidRPr="00FF7933">
              <w:rPr>
                <w:rFonts w:ascii="Arial" w:eastAsia="Comic Sans MS" w:hAnsi="Arial" w:cs="Arial"/>
                <w:color w:val="000000"/>
              </w:rPr>
              <w:t>back, or</w:t>
            </w:r>
            <w:proofErr w:type="gramEnd"/>
            <w:r w:rsidRPr="00FF7933">
              <w:rPr>
                <w:rFonts w:ascii="Arial" w:eastAsia="Comic Sans MS" w:hAnsi="Arial" w:cs="Arial"/>
                <w:color w:val="000000"/>
              </w:rPr>
              <w:t xml:space="preserve"> take a ball away from someone else.</w:t>
            </w:r>
          </w:p>
          <w:p w14:paraId="38E2A756"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Take the pylons and line them up evenly spaced across the middle of the gym. Place a ball on top of each pylon.</w:t>
            </w:r>
          </w:p>
          <w:p w14:paraId="6A3A5679"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Divide the class into 2 teams.</w:t>
            </w:r>
          </w:p>
          <w:p w14:paraId="5B143DB1"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Place each team on a line about 15 meters from the pylons.</w:t>
            </w:r>
          </w:p>
          <w:p w14:paraId="328F920F"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On the whistle both teams throw the whiffle balls at any pylon of their choice.</w:t>
            </w:r>
          </w:p>
          <w:p w14:paraId="48E30C5C"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Remind students that they must return to the line before they can throw a ball again.</w:t>
            </w:r>
          </w:p>
          <w:p w14:paraId="495E0721"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This is a group effort - students throw and retrieve balls as fast as they can.</w:t>
            </w:r>
          </w:p>
          <w:p w14:paraId="3744516F" w14:textId="77777777" w:rsidR="00CB2814" w:rsidRPr="00FF7933" w:rsidRDefault="00704A45">
            <w:pPr>
              <w:numPr>
                <w:ilvl w:val="0"/>
                <w:numId w:val="3"/>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 xml:space="preserve">The teacher is timing to see how long it takes to knock all of the balls off of the pylons. </w:t>
            </w:r>
          </w:p>
        </w:tc>
      </w:tr>
      <w:tr w:rsidR="00CB2814" w:rsidRPr="00704A45" w14:paraId="0551EB36" w14:textId="77777777">
        <w:tc>
          <w:tcPr>
            <w:tcW w:w="2376" w:type="dxa"/>
          </w:tcPr>
          <w:p w14:paraId="16F57534"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Extension:</w:t>
            </w:r>
          </w:p>
        </w:tc>
        <w:tc>
          <w:tcPr>
            <w:tcW w:w="7632" w:type="dxa"/>
          </w:tcPr>
          <w:p w14:paraId="619DFF24" w14:textId="77777777" w:rsidR="00CB2814" w:rsidRPr="00FF7933" w:rsidRDefault="00704A45">
            <w:pPr>
              <w:ind w:left="504"/>
              <w:rPr>
                <w:rFonts w:ascii="Arial" w:eastAsia="Comic Sans MS" w:hAnsi="Arial" w:cs="Arial"/>
              </w:rPr>
            </w:pPr>
            <w:r w:rsidRPr="00FF7933">
              <w:rPr>
                <w:rFonts w:ascii="Arial" w:eastAsia="Comic Sans MS" w:hAnsi="Arial" w:cs="Arial"/>
              </w:rPr>
              <w:t>Have the weaker throwers start closer to the pylons, and the stronger throwers start further from the pylons.</w:t>
            </w:r>
          </w:p>
        </w:tc>
      </w:tr>
      <w:tr w:rsidR="00CB2814" w:rsidRPr="00704A45" w14:paraId="0276FD27" w14:textId="77777777">
        <w:tc>
          <w:tcPr>
            <w:tcW w:w="2376" w:type="dxa"/>
          </w:tcPr>
          <w:p w14:paraId="32B93602" w14:textId="77777777" w:rsidR="00CB2814" w:rsidRPr="00FF7933" w:rsidRDefault="00704A45">
            <w:pPr>
              <w:rPr>
                <w:rFonts w:ascii="Arial" w:eastAsia="Comic Sans MS" w:hAnsi="Arial" w:cs="Arial"/>
                <w:bCs/>
                <w:sz w:val="28"/>
                <w:szCs w:val="28"/>
              </w:rPr>
            </w:pPr>
            <w:r w:rsidRPr="00FF7933">
              <w:rPr>
                <w:rFonts w:ascii="Arial" w:eastAsia="Comic Sans MS" w:hAnsi="Arial" w:cs="Arial"/>
                <w:bCs/>
                <w:sz w:val="28"/>
                <w:szCs w:val="28"/>
              </w:rPr>
              <w:t>Assessment:</w:t>
            </w:r>
          </w:p>
        </w:tc>
        <w:tc>
          <w:tcPr>
            <w:tcW w:w="7632" w:type="dxa"/>
          </w:tcPr>
          <w:p w14:paraId="0659B7D5" w14:textId="77777777" w:rsidR="00CB2814" w:rsidRPr="00FF7933" w:rsidRDefault="00704A45">
            <w:pPr>
              <w:numPr>
                <w:ilvl w:val="0"/>
                <w:numId w:val="5"/>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Teacher records times to see if there is improvement.</w:t>
            </w:r>
          </w:p>
          <w:p w14:paraId="3AEE1655" w14:textId="77777777" w:rsidR="00CB2814" w:rsidRPr="00FF7933" w:rsidRDefault="00704A45">
            <w:pPr>
              <w:numPr>
                <w:ilvl w:val="0"/>
                <w:numId w:val="5"/>
              </w:numPr>
              <w:pBdr>
                <w:top w:val="nil"/>
                <w:left w:val="nil"/>
                <w:bottom w:val="nil"/>
                <w:right w:val="nil"/>
                <w:between w:val="nil"/>
              </w:pBdr>
              <w:ind w:left="504"/>
              <w:rPr>
                <w:rFonts w:ascii="Arial" w:eastAsia="Comic Sans MS" w:hAnsi="Arial" w:cs="Arial"/>
                <w:color w:val="000000"/>
              </w:rPr>
            </w:pPr>
            <w:r w:rsidRPr="00FF7933">
              <w:rPr>
                <w:rFonts w:ascii="Arial" w:eastAsia="Comic Sans MS" w:hAnsi="Arial" w:cs="Arial"/>
                <w:color w:val="000000"/>
              </w:rPr>
              <w:t xml:space="preserve">Students assess themselves. </w:t>
            </w:r>
          </w:p>
          <w:p w14:paraId="5ADB9E4F" w14:textId="77777777" w:rsidR="00CB2814" w:rsidRPr="00FF7933" w:rsidRDefault="00704A45">
            <w:pPr>
              <w:numPr>
                <w:ilvl w:val="0"/>
                <w:numId w:val="4"/>
              </w:numPr>
              <w:pBdr>
                <w:top w:val="nil"/>
                <w:left w:val="nil"/>
                <w:bottom w:val="nil"/>
                <w:right w:val="nil"/>
                <w:between w:val="nil"/>
              </w:pBdr>
              <w:ind w:left="1044"/>
              <w:rPr>
                <w:rFonts w:ascii="Arial" w:hAnsi="Arial" w:cs="Arial"/>
                <w:color w:val="000000"/>
              </w:rPr>
            </w:pPr>
            <w:r w:rsidRPr="00FF7933">
              <w:rPr>
                <w:rFonts w:ascii="Arial" w:eastAsia="Comic Sans MS" w:hAnsi="Arial" w:cs="Arial"/>
                <w:color w:val="000000"/>
              </w:rPr>
              <w:t>I always followed the rules of the game – 3 points</w:t>
            </w:r>
          </w:p>
          <w:p w14:paraId="365517F6" w14:textId="77777777" w:rsidR="00CB2814" w:rsidRPr="00FF7933" w:rsidRDefault="00704A45">
            <w:pPr>
              <w:numPr>
                <w:ilvl w:val="0"/>
                <w:numId w:val="4"/>
              </w:numPr>
              <w:pBdr>
                <w:top w:val="nil"/>
                <w:left w:val="nil"/>
                <w:bottom w:val="nil"/>
                <w:right w:val="nil"/>
                <w:between w:val="nil"/>
              </w:pBdr>
              <w:ind w:left="1044"/>
              <w:rPr>
                <w:rFonts w:ascii="Arial" w:hAnsi="Arial" w:cs="Arial"/>
                <w:color w:val="000000"/>
              </w:rPr>
            </w:pPr>
            <w:r w:rsidRPr="00FF7933">
              <w:rPr>
                <w:rFonts w:ascii="Arial" w:eastAsia="Comic Sans MS" w:hAnsi="Arial" w:cs="Arial"/>
                <w:color w:val="000000"/>
              </w:rPr>
              <w:t xml:space="preserve">I sometimes followed the rules of the </w:t>
            </w:r>
            <w:proofErr w:type="gramStart"/>
            <w:r w:rsidRPr="00FF7933">
              <w:rPr>
                <w:rFonts w:ascii="Arial" w:eastAsia="Comic Sans MS" w:hAnsi="Arial" w:cs="Arial"/>
                <w:color w:val="000000"/>
              </w:rPr>
              <w:t>game  –</w:t>
            </w:r>
            <w:proofErr w:type="gramEnd"/>
            <w:r w:rsidRPr="00FF7933">
              <w:rPr>
                <w:rFonts w:ascii="Arial" w:eastAsia="Comic Sans MS" w:hAnsi="Arial" w:cs="Arial"/>
                <w:color w:val="000000"/>
              </w:rPr>
              <w:t xml:space="preserve"> 2 points</w:t>
            </w:r>
          </w:p>
          <w:p w14:paraId="79851B58" w14:textId="77777777" w:rsidR="00CB2814" w:rsidRPr="00FF7933" w:rsidRDefault="00704A45">
            <w:pPr>
              <w:numPr>
                <w:ilvl w:val="0"/>
                <w:numId w:val="4"/>
              </w:numPr>
              <w:pBdr>
                <w:top w:val="nil"/>
                <w:left w:val="nil"/>
                <w:bottom w:val="nil"/>
                <w:right w:val="nil"/>
                <w:between w:val="nil"/>
              </w:pBdr>
              <w:ind w:left="1044"/>
              <w:rPr>
                <w:rFonts w:ascii="Arial" w:hAnsi="Arial" w:cs="Arial"/>
                <w:color w:val="000000"/>
              </w:rPr>
            </w:pPr>
            <w:r w:rsidRPr="00FF7933">
              <w:rPr>
                <w:rFonts w:ascii="Arial" w:eastAsia="Comic Sans MS" w:hAnsi="Arial" w:cs="Arial"/>
                <w:color w:val="000000"/>
              </w:rPr>
              <w:t>I rarely followed the rules of the game – 1 point</w:t>
            </w:r>
          </w:p>
        </w:tc>
      </w:tr>
    </w:tbl>
    <w:p w14:paraId="29DA7026" w14:textId="77777777" w:rsidR="00CB2814" w:rsidRPr="00704A45" w:rsidRDefault="00CB2814">
      <w:pPr>
        <w:rPr>
          <w:rFonts w:ascii="Arial" w:hAnsi="Arial" w:cs="Arial"/>
          <w:sz w:val="28"/>
          <w:szCs w:val="28"/>
        </w:rPr>
      </w:pPr>
    </w:p>
    <w:sectPr w:rsidR="00CB2814" w:rsidRPr="00704A45">
      <w:headerReference w:type="default" r:id="rId10"/>
      <w:footerReference w:type="default" r:id="rId11"/>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B4F0" w14:textId="77777777" w:rsidR="00815E2C" w:rsidRDefault="00815E2C">
      <w:r>
        <w:separator/>
      </w:r>
    </w:p>
  </w:endnote>
  <w:endnote w:type="continuationSeparator" w:id="0">
    <w:p w14:paraId="449B30CE" w14:textId="77777777" w:rsidR="00815E2C" w:rsidRDefault="008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DA66" w14:textId="6CB839A2" w:rsidR="00CB2814" w:rsidRDefault="006B010C">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7287DB88" wp14:editId="20F62E8C">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6DFF" w14:textId="77777777" w:rsidR="00815E2C" w:rsidRDefault="00815E2C">
      <w:r>
        <w:separator/>
      </w:r>
    </w:p>
  </w:footnote>
  <w:footnote w:type="continuationSeparator" w:id="0">
    <w:p w14:paraId="4B7727CE" w14:textId="77777777" w:rsidR="00815E2C" w:rsidRDefault="0081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BAB2" w14:textId="5A7486C5" w:rsidR="00CB2814" w:rsidRDefault="00704A45">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61312" behindDoc="0" locked="0" layoutInCell="1" hidden="0" allowOverlap="1" wp14:anchorId="436313A0" wp14:editId="1B5A7D38">
          <wp:simplePos x="0" y="0"/>
          <wp:positionH relativeFrom="column">
            <wp:posOffset>-800100</wp:posOffset>
          </wp:positionH>
          <wp:positionV relativeFrom="paragraph">
            <wp:posOffset>-1371600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903"/>
    <w:multiLevelType w:val="multilevel"/>
    <w:tmpl w:val="E6304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3528C0"/>
    <w:multiLevelType w:val="multilevel"/>
    <w:tmpl w:val="ECDEB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B01A19"/>
    <w:multiLevelType w:val="multilevel"/>
    <w:tmpl w:val="CC72E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CE7C1B"/>
    <w:multiLevelType w:val="multilevel"/>
    <w:tmpl w:val="EA88E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866604"/>
    <w:multiLevelType w:val="multilevel"/>
    <w:tmpl w:val="04883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B37A32"/>
    <w:multiLevelType w:val="hybridMultilevel"/>
    <w:tmpl w:val="30F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14"/>
    <w:rsid w:val="00503A01"/>
    <w:rsid w:val="00565D2B"/>
    <w:rsid w:val="00585F72"/>
    <w:rsid w:val="006A22A2"/>
    <w:rsid w:val="006B010C"/>
    <w:rsid w:val="00704A45"/>
    <w:rsid w:val="00815E2C"/>
    <w:rsid w:val="00834CBA"/>
    <w:rsid w:val="00C16B5E"/>
    <w:rsid w:val="00CB2814"/>
    <w:rsid w:val="00D640F5"/>
    <w:rsid w:val="00E50031"/>
    <w:rsid w:val="00FF7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1B91"/>
  <w15:docId w15:val="{C02C94F8-7AA6-434A-ABAD-7422946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04A45"/>
    <w:pPr>
      <w:tabs>
        <w:tab w:val="center" w:pos="4680"/>
        <w:tab w:val="right" w:pos="9360"/>
      </w:tabs>
    </w:pPr>
  </w:style>
  <w:style w:type="character" w:customStyle="1" w:styleId="HeaderChar">
    <w:name w:val="Header Char"/>
    <w:basedOn w:val="DefaultParagraphFont"/>
    <w:link w:val="Header"/>
    <w:uiPriority w:val="99"/>
    <w:rsid w:val="00704A45"/>
  </w:style>
  <w:style w:type="paragraph" w:styleId="Footer">
    <w:name w:val="footer"/>
    <w:basedOn w:val="Normal"/>
    <w:link w:val="FooterChar"/>
    <w:uiPriority w:val="99"/>
    <w:unhideWhenUsed/>
    <w:rsid w:val="00704A45"/>
    <w:pPr>
      <w:tabs>
        <w:tab w:val="center" w:pos="4680"/>
        <w:tab w:val="right" w:pos="9360"/>
      </w:tabs>
    </w:pPr>
  </w:style>
  <w:style w:type="character" w:customStyle="1" w:styleId="FooterChar">
    <w:name w:val="Footer Char"/>
    <w:basedOn w:val="DefaultParagraphFont"/>
    <w:link w:val="Footer"/>
    <w:uiPriority w:val="99"/>
    <w:rsid w:val="00704A45"/>
  </w:style>
  <w:style w:type="paragraph" w:styleId="ListParagraph">
    <w:name w:val="List Paragraph"/>
    <w:basedOn w:val="Normal"/>
    <w:uiPriority w:val="34"/>
    <w:qFormat/>
    <w:rsid w:val="00D6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2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22DFCCF18EA46838EBE60B450F565" ma:contentTypeVersion="9" ma:contentTypeDescription="Create a new document." ma:contentTypeScope="" ma:versionID="472358ef5c8eba2fedf50512c0aff859">
  <xsd:schema xmlns:xsd="http://www.w3.org/2001/XMLSchema" xmlns:xs="http://www.w3.org/2001/XMLSchema" xmlns:p="http://schemas.microsoft.com/office/2006/metadata/properties" xmlns:ns3="914eec96-39c2-4f59-8922-837bd641d913" targetNamespace="http://schemas.microsoft.com/office/2006/metadata/properties" ma:root="true" ma:fieldsID="2c8df3354ecaaac39c37211568dfb400" ns3:_="">
    <xsd:import namespace="914eec96-39c2-4f59-8922-837bd641d9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eec96-39c2-4f59-8922-837bd641d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6B3A0-5928-4857-8ECA-1C66DAE4E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67385-9E15-4B1A-BCFF-C394384E4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eec96-39c2-4f59-8922-837bd641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BC55D-E9C9-4CCC-965F-87D86122A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Brenden Anderson</cp:lastModifiedBy>
  <cp:revision>2</cp:revision>
  <dcterms:created xsi:type="dcterms:W3CDTF">2020-03-26T20:13:00Z</dcterms:created>
  <dcterms:modified xsi:type="dcterms:W3CDTF">2020-03-26T20:13:00Z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0x01010036222DFCCF18EA46838EBE60B450F565</vt:lpwstr>
  </property>
</Properties>
</file>