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5BDC7CDC" w14:textId="77777777">
        <w:tc>
          <w:tcPr>
            <w:tcW w:w="2088" w:type="dxa"/>
          </w:tcPr>
          <w:p w14:paraId="40CC83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0E7E8D9" w14:textId="77777777" w:rsidR="003D54ED" w:rsidRPr="009F5C35" w:rsidRDefault="00B70513" w:rsidP="00344D98">
            <w:pPr>
              <w:rPr>
                <w:rFonts w:ascii="Comic Sans MS" w:hAnsi="Comic Sans MS"/>
              </w:rPr>
            </w:pPr>
            <w:r w:rsidRPr="009F5C35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44D7D807" w14:textId="77777777">
        <w:tc>
          <w:tcPr>
            <w:tcW w:w="2088" w:type="dxa"/>
          </w:tcPr>
          <w:p w14:paraId="34AEEE5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5F9A265" w14:textId="09594DE7" w:rsidR="003D54ED" w:rsidRPr="009F5C35" w:rsidRDefault="00A40AFF" w:rsidP="005F7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World’s Largest Hockey Rink</w:t>
            </w:r>
            <w:bookmarkStart w:id="0" w:name="_GoBack"/>
            <w:bookmarkEnd w:id="0"/>
            <w:r w:rsidR="005F78B7">
              <w:rPr>
                <w:rFonts w:ascii="Comic Sans MS" w:hAnsi="Comic Sans MS"/>
              </w:rPr>
              <w:t>?</w:t>
            </w:r>
          </w:p>
        </w:tc>
      </w:tr>
      <w:tr w:rsidR="003D54ED" w:rsidRPr="005630EE" w14:paraId="420CF050" w14:textId="77777777">
        <w:tc>
          <w:tcPr>
            <w:tcW w:w="2088" w:type="dxa"/>
          </w:tcPr>
          <w:p w14:paraId="27876E7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1A6AB79" w14:textId="77777777" w:rsidR="003D54ED" w:rsidRPr="005630EE" w:rsidRDefault="00B70513" w:rsidP="0034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  <w:tr w:rsidR="003D54ED" w:rsidRPr="005630EE" w14:paraId="357C7E9E" w14:textId="77777777">
        <w:tc>
          <w:tcPr>
            <w:tcW w:w="2088" w:type="dxa"/>
          </w:tcPr>
          <w:p w14:paraId="056BFF1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B26AB0B" w14:textId="77777777" w:rsidR="003D54ED" w:rsidRPr="00B70513" w:rsidRDefault="005F78B7" w:rsidP="005F78B7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Could the</w:t>
            </w:r>
            <w:r w:rsidR="00A40AFF">
              <w:rPr>
                <w:rFonts w:ascii="Comic Sans MS" w:eastAsia="Times New Roman" w:hAnsi="Comic Sans MS" w:cs="Arial"/>
                <w:lang w:eastAsia="en-US"/>
              </w:rPr>
              <w:t xml:space="preserve"> ocean freeze</w:t>
            </w:r>
            <w:r>
              <w:rPr>
                <w:rFonts w:ascii="Comic Sans MS" w:eastAsia="Times New Roman" w:hAnsi="Comic Sans MS" w:cs="Arial"/>
                <w:lang w:eastAsia="en-US"/>
              </w:rPr>
              <w:t xml:space="preserve"> to be the World’s Largest Hockey Rink</w:t>
            </w:r>
            <w:r w:rsidR="00A40AFF">
              <w:rPr>
                <w:rFonts w:ascii="Comic Sans MS" w:eastAsia="Times New Roman" w:hAnsi="Comic Sans MS" w:cs="Arial"/>
                <w:lang w:eastAsia="en-US"/>
              </w:rPr>
              <w:t>? Students discover why lakes, rivers and ponds freeze in the winter, but oceans do not freeze</w:t>
            </w:r>
            <w:r>
              <w:rPr>
                <w:rFonts w:ascii="Comic Sans MS" w:eastAsia="Times New Roman" w:hAnsi="Comic Sans MS" w:cs="Arial"/>
                <w:lang w:eastAsia="en-US"/>
              </w:rPr>
              <w:t>.</w:t>
            </w:r>
          </w:p>
        </w:tc>
      </w:tr>
      <w:tr w:rsidR="003D54ED" w:rsidRPr="005630EE" w14:paraId="229054BE" w14:textId="77777777">
        <w:trPr>
          <w:trHeight w:val="773"/>
        </w:trPr>
        <w:tc>
          <w:tcPr>
            <w:tcW w:w="2088" w:type="dxa"/>
          </w:tcPr>
          <w:p w14:paraId="0412410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B5563E9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5E6CE98" w14:textId="77777777" w:rsidR="003D54ED" w:rsidRPr="009F7663" w:rsidRDefault="009F7663" w:rsidP="00DB343B">
            <w:pPr>
              <w:pStyle w:val="Default"/>
              <w:numPr>
                <w:ilvl w:val="0"/>
                <w:numId w:val="17"/>
              </w:numPr>
              <w:tabs>
                <w:tab w:val="left" w:pos="630"/>
              </w:tabs>
              <w:ind w:left="360"/>
              <w:rPr>
                <w:rFonts w:ascii="Comic Sans MS" w:hAnsi="Comic Sans MS"/>
              </w:rPr>
            </w:pPr>
            <w:r w:rsidRPr="009F7663">
              <w:rPr>
                <w:rFonts w:ascii="Comic Sans MS" w:hAnsi="Comic Sans MS"/>
                <w:bCs/>
              </w:rPr>
              <w:t>Describe some prope</w:t>
            </w:r>
            <w:r>
              <w:rPr>
                <w:rFonts w:ascii="Comic Sans MS" w:hAnsi="Comic Sans MS"/>
                <w:bCs/>
              </w:rPr>
              <w:t>rties of fresh water and salt water</w:t>
            </w:r>
            <w:r w:rsidRPr="009F7663">
              <w:rPr>
                <w:rFonts w:ascii="Comic Sans MS" w:hAnsi="Comic Sans MS"/>
                <w:bCs/>
              </w:rPr>
              <w:t xml:space="preserve">, and recognize the importance of water to living and nonliving things. </w:t>
            </w:r>
          </w:p>
        </w:tc>
      </w:tr>
      <w:tr w:rsidR="003D54ED" w:rsidRPr="005630EE" w14:paraId="6F9A9400" w14:textId="77777777" w:rsidTr="005F78B7">
        <w:trPr>
          <w:trHeight w:val="1685"/>
        </w:trPr>
        <w:tc>
          <w:tcPr>
            <w:tcW w:w="2088" w:type="dxa"/>
          </w:tcPr>
          <w:p w14:paraId="160FC75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65FA8B9" w14:textId="77777777" w:rsidR="00A40AFF" w:rsidRPr="00DB343B" w:rsidRDefault="00A40AFF" w:rsidP="00DB343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bookmarkStart w:id="1" w:name="anchor_4798"/>
            <w:bookmarkEnd w:id="1"/>
            <w:r w:rsidRPr="00DB343B">
              <w:rPr>
                <w:rFonts w:ascii="Comic Sans MS" w:eastAsia="Times New Roman" w:hAnsi="Comic Sans MS" w:cs="Times New Roman"/>
              </w:rPr>
              <w:t xml:space="preserve">2 liters (8 cups) water </w:t>
            </w:r>
          </w:p>
          <w:p w14:paraId="4ED8CA07" w14:textId="77777777" w:rsidR="00A40AFF" w:rsidRPr="00DB343B" w:rsidRDefault="00A40AFF" w:rsidP="00DB343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DB343B">
              <w:rPr>
                <w:rFonts w:ascii="Comic Sans MS" w:eastAsia="Times New Roman" w:hAnsi="Comic Sans MS" w:cs="Times New Roman"/>
              </w:rPr>
              <w:t>30ml (2Tbsp) salt</w:t>
            </w:r>
          </w:p>
          <w:p w14:paraId="6DCB3C17" w14:textId="77777777" w:rsidR="00A40AFF" w:rsidRPr="00DB343B" w:rsidRDefault="00A40AFF" w:rsidP="00DB343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DB343B">
              <w:rPr>
                <w:rFonts w:ascii="Comic Sans MS" w:eastAsia="Times New Roman" w:hAnsi="Comic Sans MS" w:cs="Times New Roman"/>
              </w:rPr>
              <w:t>2 large bowls</w:t>
            </w:r>
          </w:p>
          <w:p w14:paraId="28CD3E7C" w14:textId="77777777" w:rsidR="00A40AFF" w:rsidRPr="00DB343B" w:rsidRDefault="00A40AFF" w:rsidP="00DB343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DB343B">
              <w:rPr>
                <w:rFonts w:ascii="Comic Sans MS" w:eastAsia="Times New Roman" w:hAnsi="Comic Sans MS" w:cs="Times New Roman"/>
              </w:rPr>
              <w:t>Freezer</w:t>
            </w:r>
          </w:p>
          <w:p w14:paraId="64E2E5E6" w14:textId="77777777" w:rsidR="003D54ED" w:rsidRPr="00DB343B" w:rsidRDefault="00A40AFF" w:rsidP="00DB343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DB343B">
              <w:rPr>
                <w:rFonts w:ascii="Comic Sans MS" w:eastAsia="Times New Roman" w:hAnsi="Comic Sans MS" w:cs="Times New Roman"/>
              </w:rPr>
              <w:t>Spoon</w:t>
            </w:r>
            <w:bookmarkStart w:id="2" w:name="anchor_7176"/>
            <w:bookmarkStart w:id="3" w:name="anchor_4791"/>
            <w:bookmarkEnd w:id="2"/>
            <w:bookmarkEnd w:id="3"/>
          </w:p>
        </w:tc>
      </w:tr>
      <w:tr w:rsidR="003D54ED" w:rsidRPr="005630EE" w14:paraId="55622DE3" w14:textId="77777777" w:rsidTr="005F78B7">
        <w:trPr>
          <w:trHeight w:val="800"/>
        </w:trPr>
        <w:tc>
          <w:tcPr>
            <w:tcW w:w="2088" w:type="dxa"/>
          </w:tcPr>
          <w:p w14:paraId="182CAFF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567B38F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A40AFF">
              <w:rPr>
                <w:rFonts w:ascii="Comic Sans MS" w:eastAsia="Times New Roman" w:hAnsi="Comic Sans MS" w:cs="Arial"/>
              </w:rPr>
              <w:t xml:space="preserve">Ask students why oceans do not freeze. </w:t>
            </w:r>
            <w:r w:rsidRPr="00A40AFF">
              <w:rPr>
                <w:rFonts w:ascii="Comic Sans MS" w:eastAsia="Times New Roman" w:hAnsi="Comic Sans MS" w:cs="Times New Roman"/>
              </w:rPr>
              <w:t xml:space="preserve"> Discuss that in Canada and other places in the world, winter temperatures drop low enough to mak</w:t>
            </w:r>
            <w:r w:rsidR="005F78B7">
              <w:rPr>
                <w:rFonts w:ascii="Comic Sans MS" w:eastAsia="Times New Roman" w:hAnsi="Comic Sans MS" w:cs="Times New Roman"/>
              </w:rPr>
              <w:t>e rivers and lakes freeze.  I</w:t>
            </w:r>
            <w:r w:rsidRPr="00A40AFF">
              <w:rPr>
                <w:rFonts w:ascii="Comic Sans MS" w:eastAsia="Times New Roman" w:hAnsi="Comic Sans MS" w:cs="Times New Roman"/>
              </w:rPr>
              <w:t>n those same parts of the world, the ocean water never freezes. Why</w:t>
            </w:r>
            <w:r w:rsidR="009F7663">
              <w:rPr>
                <w:rFonts w:ascii="Comic Sans MS" w:eastAsia="Times New Roman" w:hAnsi="Comic Sans MS" w:cs="Times New Roman"/>
              </w:rPr>
              <w:t xml:space="preserve"> not</w:t>
            </w:r>
            <w:r w:rsidRPr="00A40AFF">
              <w:rPr>
                <w:rFonts w:ascii="Comic Sans MS" w:eastAsia="Times New Roman" w:hAnsi="Comic Sans MS" w:cs="Times New Roman"/>
              </w:rPr>
              <w:t>?</w:t>
            </w:r>
            <w:r w:rsidR="009F7663">
              <w:rPr>
                <w:rFonts w:ascii="Comic Sans MS" w:eastAsia="Times New Roman" w:hAnsi="Comic Sans MS" w:cs="Times New Roman"/>
              </w:rPr>
              <w:t xml:space="preserve"> Allow students time to discuss ideas.</w:t>
            </w:r>
          </w:p>
          <w:p w14:paraId="76602F17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>Label the bowls “Bowl 1” and “Bowl 2.”</w:t>
            </w:r>
          </w:p>
          <w:p w14:paraId="62FB83C2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 xml:space="preserve">Measure out </w:t>
            </w:r>
            <w:r w:rsidR="008D266D" w:rsidRPr="008D266D">
              <w:rPr>
                <w:rFonts w:ascii="Comic Sans MS" w:eastAsia="Times New Roman" w:hAnsi="Comic Sans MS" w:cs="Times New Roman"/>
              </w:rPr>
              <w:t>1 liter (</w:t>
            </w:r>
            <w:r w:rsidRPr="008D266D">
              <w:rPr>
                <w:rFonts w:ascii="Comic Sans MS" w:eastAsia="Times New Roman" w:hAnsi="Comic Sans MS" w:cs="Times New Roman"/>
              </w:rPr>
              <w:t>4 cups</w:t>
            </w:r>
            <w:r w:rsidR="008D266D" w:rsidRPr="008D266D">
              <w:rPr>
                <w:rFonts w:ascii="Comic Sans MS" w:eastAsia="Times New Roman" w:hAnsi="Comic Sans MS" w:cs="Times New Roman"/>
              </w:rPr>
              <w:t>)</w:t>
            </w:r>
            <w:r w:rsidRPr="008D266D">
              <w:rPr>
                <w:rFonts w:ascii="Comic Sans MS" w:eastAsia="Times New Roman" w:hAnsi="Comic Sans MS" w:cs="Times New Roman"/>
              </w:rPr>
              <w:t xml:space="preserve"> of water.</w:t>
            </w:r>
          </w:p>
          <w:p w14:paraId="65FA93CC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>Pour the water into Bowl 1.</w:t>
            </w:r>
          </w:p>
          <w:p w14:paraId="5904EFA5" w14:textId="77777777" w:rsidR="008D266D" w:rsidRPr="008D266D" w:rsidRDefault="008D266D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Pour</w:t>
            </w:r>
            <w:r w:rsidRPr="008D266D">
              <w:rPr>
                <w:rFonts w:ascii="Comic Sans MS" w:eastAsia="Times New Roman" w:hAnsi="Comic Sans MS" w:cs="Times New Roman"/>
              </w:rPr>
              <w:t xml:space="preserve"> the remaining liter (4</w:t>
            </w:r>
            <w:r w:rsidR="00A40AFF" w:rsidRPr="008D266D">
              <w:rPr>
                <w:rFonts w:ascii="Comic Sans MS" w:eastAsia="Times New Roman" w:hAnsi="Comic Sans MS" w:cs="Times New Roman"/>
              </w:rPr>
              <w:t xml:space="preserve"> cups</w:t>
            </w:r>
            <w:r w:rsidRPr="008D266D">
              <w:rPr>
                <w:rFonts w:ascii="Comic Sans MS" w:eastAsia="Times New Roman" w:hAnsi="Comic Sans MS" w:cs="Times New Roman"/>
              </w:rPr>
              <w:t>)</w:t>
            </w:r>
            <w:r w:rsidR="00A40AFF" w:rsidRPr="008D266D">
              <w:rPr>
                <w:rFonts w:ascii="Comic Sans MS" w:eastAsia="Times New Roman" w:hAnsi="Comic Sans MS" w:cs="Times New Roman"/>
              </w:rPr>
              <w:t xml:space="preserve"> of water into Bowl 2.</w:t>
            </w:r>
          </w:p>
          <w:p w14:paraId="2D6A746B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 xml:space="preserve">Add </w:t>
            </w:r>
            <w:r w:rsidR="008D266D" w:rsidRPr="008D266D">
              <w:rPr>
                <w:rFonts w:ascii="Comic Sans MS" w:eastAsia="Times New Roman" w:hAnsi="Comic Sans MS" w:cs="Times New Roman"/>
              </w:rPr>
              <w:t>30ml (</w:t>
            </w:r>
            <w:r w:rsidRPr="008D266D">
              <w:rPr>
                <w:rFonts w:ascii="Comic Sans MS" w:eastAsia="Times New Roman" w:hAnsi="Comic Sans MS" w:cs="Times New Roman"/>
              </w:rPr>
              <w:t xml:space="preserve">2 </w:t>
            </w:r>
            <w:r w:rsidR="005F78B7">
              <w:rPr>
                <w:rFonts w:ascii="Comic Sans MS" w:eastAsia="Times New Roman" w:hAnsi="Comic Sans MS" w:cs="Times New Roman"/>
              </w:rPr>
              <w:t>T</w:t>
            </w:r>
            <w:r w:rsidR="008D266D" w:rsidRPr="008D266D">
              <w:rPr>
                <w:rFonts w:ascii="Comic Sans MS" w:eastAsia="Times New Roman" w:hAnsi="Comic Sans MS" w:cs="Times New Roman"/>
              </w:rPr>
              <w:t>)</w:t>
            </w:r>
            <w:r w:rsidRPr="008D266D">
              <w:rPr>
                <w:rFonts w:ascii="Comic Sans MS" w:eastAsia="Times New Roman" w:hAnsi="Comic Sans MS" w:cs="Times New Roman"/>
              </w:rPr>
              <w:t xml:space="preserve"> of salt to Bowl 2 a little at the time, stirring until </w:t>
            </w:r>
            <w:r w:rsidR="008D266D">
              <w:rPr>
                <w:rFonts w:ascii="Comic Sans MS" w:eastAsia="Times New Roman" w:hAnsi="Comic Sans MS" w:cs="Times New Roman"/>
              </w:rPr>
              <w:t>the salt completely dissolves</w:t>
            </w:r>
            <w:r w:rsidRPr="008D266D">
              <w:rPr>
                <w:rFonts w:ascii="Comic Sans MS" w:eastAsia="Times New Roman" w:hAnsi="Comic Sans MS" w:cs="Times New Roman"/>
              </w:rPr>
              <w:t>.</w:t>
            </w:r>
          </w:p>
          <w:p w14:paraId="680100CA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>Leave both bowls in the freezer overnight.</w:t>
            </w:r>
          </w:p>
          <w:p w14:paraId="09883002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>Check to see if both bowls are frozen.</w:t>
            </w:r>
          </w:p>
          <w:p w14:paraId="48A68269" w14:textId="77777777" w:rsidR="008D266D" w:rsidRPr="008D266D" w:rsidRDefault="00A40AFF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>Record your results.</w:t>
            </w:r>
          </w:p>
          <w:p w14:paraId="36E5CD23" w14:textId="77777777" w:rsidR="008D266D" w:rsidRPr="008D266D" w:rsidRDefault="009F7663" w:rsidP="005F78B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</w:t>
            </w:r>
            <w:r w:rsidR="008D266D" w:rsidRPr="008D266D">
              <w:rPr>
                <w:rFonts w:ascii="Comic Sans MS" w:eastAsia="Times New Roman" w:hAnsi="Comic Sans MS" w:cs="Times New Roman"/>
              </w:rPr>
              <w:t xml:space="preserve">ater in Bowl 1 </w:t>
            </w:r>
            <w:r w:rsidR="005F78B7">
              <w:rPr>
                <w:rFonts w:ascii="Comic Sans MS" w:eastAsia="Times New Roman" w:hAnsi="Comic Sans MS" w:cs="Times New Roman"/>
              </w:rPr>
              <w:t>is</w:t>
            </w:r>
            <w:r w:rsidR="008D266D" w:rsidRPr="008D266D">
              <w:rPr>
                <w:rFonts w:ascii="Comic Sans MS" w:eastAsia="Times New Roman" w:hAnsi="Comic Sans MS" w:cs="Times New Roman"/>
              </w:rPr>
              <w:t xml:space="preserve"> frozen. </w:t>
            </w:r>
            <w:r>
              <w:rPr>
                <w:rFonts w:ascii="Comic Sans MS" w:eastAsia="Times New Roman" w:hAnsi="Comic Sans MS" w:cs="Times New Roman"/>
              </w:rPr>
              <w:t xml:space="preserve"> Water in </w:t>
            </w:r>
            <w:r w:rsidR="008D266D" w:rsidRPr="008D266D">
              <w:rPr>
                <w:rFonts w:ascii="Comic Sans MS" w:eastAsia="Times New Roman" w:hAnsi="Comic Sans MS" w:cs="Times New Roman"/>
              </w:rPr>
              <w:t>Bowl 2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  <w:r w:rsidR="005F78B7">
              <w:rPr>
                <w:rFonts w:ascii="Comic Sans MS" w:eastAsia="Times New Roman" w:hAnsi="Comic Sans MS" w:cs="Times New Roman"/>
              </w:rPr>
              <w:t>is still</w:t>
            </w:r>
            <w:r w:rsidR="008D266D" w:rsidRPr="008D266D">
              <w:rPr>
                <w:rFonts w:ascii="Comic Sans MS" w:eastAsia="Times New Roman" w:hAnsi="Comic Sans MS" w:cs="Times New Roman"/>
              </w:rPr>
              <w:t xml:space="preserve"> liquid. </w:t>
            </w:r>
          </w:p>
          <w:p w14:paraId="28FB8D23" w14:textId="77777777" w:rsidR="008D266D" w:rsidRPr="005F78B7" w:rsidRDefault="008D266D" w:rsidP="008D266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</w:rPr>
            </w:pPr>
            <w:r w:rsidRPr="008D266D">
              <w:rPr>
                <w:rFonts w:ascii="Comic Sans MS" w:eastAsia="Times New Roman" w:hAnsi="Comic Sans MS" w:cs="Times New Roman"/>
              </w:rPr>
              <w:t>The water in Bowl 2 approximates the same concentration of salt found in the ocean’s water. Explain to students: The more salt in the water, the lower the temperature has to be for the water to freeze. This is</w:t>
            </w:r>
            <w:r w:rsidR="009F7663">
              <w:rPr>
                <w:rFonts w:ascii="Comic Sans MS" w:eastAsia="Times New Roman" w:hAnsi="Comic Sans MS" w:cs="Times New Roman"/>
              </w:rPr>
              <w:t xml:space="preserve"> why the ocean doesn’t freeze: t</w:t>
            </w:r>
            <w:r w:rsidRPr="008D266D">
              <w:rPr>
                <w:rFonts w:ascii="Comic Sans MS" w:eastAsia="Times New Roman" w:hAnsi="Comic Sans MS" w:cs="Times New Roman"/>
              </w:rPr>
              <w:t xml:space="preserve">here’s too much salt in it. Bodies of water located farther inland like islands and rivers have less salt in them, allowing them to freeze when the </w:t>
            </w:r>
            <w:r w:rsidRPr="008D266D">
              <w:rPr>
                <w:rFonts w:ascii="Comic Sans MS" w:eastAsia="Times New Roman" w:hAnsi="Comic Sans MS" w:cs="Times New Roman"/>
              </w:rPr>
              <w:lastRenderedPageBreak/>
              <w:t>temperature drops to 0 degrees Celsius.</w:t>
            </w:r>
          </w:p>
        </w:tc>
      </w:tr>
      <w:tr w:rsidR="003D54ED" w:rsidRPr="005630EE" w14:paraId="5A1891FC" w14:textId="77777777">
        <w:tc>
          <w:tcPr>
            <w:tcW w:w="2088" w:type="dxa"/>
          </w:tcPr>
          <w:p w14:paraId="328743D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A41876A" w14:textId="77777777" w:rsidR="003D54ED" w:rsidRPr="005F78B7" w:rsidRDefault="008D266D" w:rsidP="005F78B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eastAsia="Times New Roman" w:hAnsi="Comic Sans MS" w:cs="Times New Roman"/>
              </w:rPr>
            </w:pPr>
            <w:r w:rsidRPr="005F78B7">
              <w:rPr>
                <w:rFonts w:ascii="Comic Sans MS" w:eastAsia="Times New Roman" w:hAnsi="Comic Sans MS" w:cs="Times New Roman"/>
              </w:rPr>
              <w:t>Repeat this experiment with several bowls of water of varying salt concentrations. Have students make predictions. Which ones freeze? Which ones remain liquid?</w:t>
            </w:r>
          </w:p>
          <w:p w14:paraId="0EF4A2DC" w14:textId="77777777" w:rsidR="009F7663" w:rsidRPr="005F78B7" w:rsidRDefault="009F7663" w:rsidP="005F78B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</w:rPr>
            </w:pPr>
            <w:r w:rsidRPr="005F78B7">
              <w:rPr>
                <w:rFonts w:ascii="Comic Sans MS" w:eastAsia="Times New Roman" w:hAnsi="Comic Sans MS" w:cs="Times New Roman"/>
              </w:rPr>
              <w:t>Ask students why salt is used to melt ice on sidewalks and streets and winter?</w:t>
            </w:r>
          </w:p>
        </w:tc>
      </w:tr>
      <w:tr w:rsidR="003D54ED" w:rsidRPr="005630EE" w14:paraId="4ABCAE9B" w14:textId="77777777">
        <w:tc>
          <w:tcPr>
            <w:tcW w:w="2088" w:type="dxa"/>
          </w:tcPr>
          <w:p w14:paraId="7BA555F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0E11598" w14:textId="77777777" w:rsidR="009F5C35" w:rsidRPr="009F5C35" w:rsidRDefault="009F5C35" w:rsidP="005F78B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Observe students as they complete science inquiry lab.</w:t>
            </w:r>
          </w:p>
          <w:p w14:paraId="555576D5" w14:textId="020AAF2A" w:rsidR="009F7663" w:rsidRPr="00EE0563" w:rsidRDefault="00133566" w:rsidP="005F78B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 w:cs="Arial"/>
              </w:rPr>
              <w:t>Check comprehension to verify</w:t>
            </w:r>
            <w:r w:rsidR="009F5C35">
              <w:rPr>
                <w:rFonts w:ascii="Comic Sans MS" w:eastAsia="Times New Roman" w:hAnsi="Comic Sans MS" w:cs="Arial"/>
              </w:rPr>
              <w:t xml:space="preserve"> stud</w:t>
            </w:r>
            <w:r w:rsidR="008D266D">
              <w:rPr>
                <w:rFonts w:ascii="Comic Sans MS" w:eastAsia="Times New Roman" w:hAnsi="Comic Sans MS" w:cs="Arial"/>
              </w:rPr>
              <w:t>ents understand the salt concentration in water is what keeps oceans from freezing.</w:t>
            </w:r>
          </w:p>
        </w:tc>
      </w:tr>
    </w:tbl>
    <w:p w14:paraId="4383595C" w14:textId="77777777" w:rsidR="00992B71" w:rsidRDefault="00992B71" w:rsidP="00992B71">
      <w:pPr>
        <w:rPr>
          <w:sz w:val="28"/>
        </w:rPr>
      </w:pPr>
    </w:p>
    <w:p w14:paraId="2107EB3A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98F1" w14:textId="77777777" w:rsidR="00610419" w:rsidRDefault="00610419" w:rsidP="00992B71">
      <w:r>
        <w:separator/>
      </w:r>
    </w:p>
  </w:endnote>
  <w:endnote w:type="continuationSeparator" w:id="0">
    <w:p w14:paraId="7E9FA701" w14:textId="77777777" w:rsidR="00610419" w:rsidRDefault="0061041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B8E8" w14:textId="77777777" w:rsidR="00992B71" w:rsidRDefault="0013356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178F81" wp14:editId="76E93A2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5413" w14:textId="77777777" w:rsidR="00610419" w:rsidRDefault="00610419" w:rsidP="00992B71">
      <w:r>
        <w:separator/>
      </w:r>
    </w:p>
  </w:footnote>
  <w:footnote w:type="continuationSeparator" w:id="0">
    <w:p w14:paraId="2D0B1875" w14:textId="77777777" w:rsidR="00610419" w:rsidRDefault="0061041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5AAB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7F7541" wp14:editId="2EC203C6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E92"/>
    <w:multiLevelType w:val="hybridMultilevel"/>
    <w:tmpl w:val="EDBE1256"/>
    <w:lvl w:ilvl="0" w:tplc="BE6818A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47B"/>
    <w:multiLevelType w:val="multilevel"/>
    <w:tmpl w:val="6DE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7499"/>
    <w:multiLevelType w:val="multilevel"/>
    <w:tmpl w:val="E5F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25DE"/>
    <w:multiLevelType w:val="multilevel"/>
    <w:tmpl w:val="BC9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60E53"/>
    <w:multiLevelType w:val="hybridMultilevel"/>
    <w:tmpl w:val="605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63340"/>
    <w:multiLevelType w:val="hybridMultilevel"/>
    <w:tmpl w:val="15BE9376"/>
    <w:lvl w:ilvl="0" w:tplc="2626D1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4AD4"/>
    <w:multiLevelType w:val="hybridMultilevel"/>
    <w:tmpl w:val="C5F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A6BAA"/>
    <w:multiLevelType w:val="hybridMultilevel"/>
    <w:tmpl w:val="3398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50974"/>
    <w:multiLevelType w:val="hybridMultilevel"/>
    <w:tmpl w:val="A192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2C4B72"/>
    <w:multiLevelType w:val="multilevel"/>
    <w:tmpl w:val="357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D7438"/>
    <w:multiLevelType w:val="hybridMultilevel"/>
    <w:tmpl w:val="C362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B5E37"/>
    <w:multiLevelType w:val="multilevel"/>
    <w:tmpl w:val="4B1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2104"/>
    <w:multiLevelType w:val="hybridMultilevel"/>
    <w:tmpl w:val="B08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60BFE"/>
    <w:rsid w:val="000E56AF"/>
    <w:rsid w:val="00133566"/>
    <w:rsid w:val="001368C8"/>
    <w:rsid w:val="00261611"/>
    <w:rsid w:val="003D54ED"/>
    <w:rsid w:val="00440873"/>
    <w:rsid w:val="004A0C22"/>
    <w:rsid w:val="005630EE"/>
    <w:rsid w:val="005B7ACD"/>
    <w:rsid w:val="005F27D1"/>
    <w:rsid w:val="005F78B7"/>
    <w:rsid w:val="00610419"/>
    <w:rsid w:val="006C0371"/>
    <w:rsid w:val="007C4704"/>
    <w:rsid w:val="008D266D"/>
    <w:rsid w:val="00941EC6"/>
    <w:rsid w:val="00971DCF"/>
    <w:rsid w:val="00992B71"/>
    <w:rsid w:val="009F5C35"/>
    <w:rsid w:val="009F7663"/>
    <w:rsid w:val="00A40AFF"/>
    <w:rsid w:val="00B63859"/>
    <w:rsid w:val="00B70513"/>
    <w:rsid w:val="00B70DC2"/>
    <w:rsid w:val="00BD009A"/>
    <w:rsid w:val="00DB343B"/>
    <w:rsid w:val="00DC7E11"/>
    <w:rsid w:val="00E8189E"/>
    <w:rsid w:val="00EE0563"/>
    <w:rsid w:val="00F97FB8"/>
    <w:rsid w:val="00FA5E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8B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F76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F76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5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6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2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4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3</cp:revision>
  <cp:lastPrinted>2014-05-01T14:17:00Z</cp:lastPrinted>
  <dcterms:created xsi:type="dcterms:W3CDTF">2014-09-09T16:31:00Z</dcterms:created>
  <dcterms:modified xsi:type="dcterms:W3CDTF">2014-09-11T22:35:00Z</dcterms:modified>
</cp:coreProperties>
</file>