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FC6284" w:rsidRPr="00FC6284" w14:paraId="7A2FBF72" w14:textId="77777777" w:rsidTr="0044645A">
        <w:tc>
          <w:tcPr>
            <w:tcW w:w="2197" w:type="dxa"/>
          </w:tcPr>
          <w:p w14:paraId="3E52320A" w14:textId="01E88344"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Matière</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72567768" w14:textId="77777777" w:rsidR="00FC6284" w:rsidRPr="00F0625E" w:rsidRDefault="00FC6284" w:rsidP="00FC6284">
            <w:pPr>
              <w:rPr>
                <w:rFonts w:ascii="Arial" w:hAnsi="Arial" w:cs="Arial"/>
                <w:sz w:val="28"/>
                <w:szCs w:val="28"/>
                <w:lang w:val="fr-CA"/>
              </w:rPr>
            </w:pPr>
            <w:bookmarkStart w:id="0" w:name="_GoBack"/>
            <w:r w:rsidRPr="00F0625E">
              <w:rPr>
                <w:rFonts w:ascii="Arial" w:hAnsi="Arial" w:cs="Arial"/>
                <w:sz w:val="28"/>
                <w:szCs w:val="28"/>
                <w:lang w:val="fr-CA"/>
              </w:rPr>
              <w:t>Études sociales</w:t>
            </w:r>
            <w:bookmarkEnd w:id="0"/>
          </w:p>
        </w:tc>
      </w:tr>
      <w:tr w:rsidR="00FC6284" w:rsidRPr="00FC6284" w14:paraId="0E9D2AD7" w14:textId="77777777" w:rsidTr="0044645A">
        <w:tc>
          <w:tcPr>
            <w:tcW w:w="2197" w:type="dxa"/>
          </w:tcPr>
          <w:p w14:paraId="14D0838F" w14:textId="500085F8"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Titre</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1E53C444" w14:textId="77777777" w:rsidR="00FC6284" w:rsidRPr="00FC6284" w:rsidRDefault="00FC6284" w:rsidP="00FC6284">
            <w:pPr>
              <w:rPr>
                <w:rFonts w:ascii="Arial" w:hAnsi="Arial" w:cs="Arial"/>
                <w:lang w:val="fr-CA"/>
              </w:rPr>
            </w:pPr>
            <w:r w:rsidRPr="00FC6284">
              <w:rPr>
                <w:rFonts w:ascii="Arial" w:hAnsi="Arial" w:cs="Arial"/>
                <w:lang w:val="fr-CA"/>
              </w:rPr>
              <w:t>Les aidants dans ma communauté du hockey</w:t>
            </w:r>
          </w:p>
        </w:tc>
      </w:tr>
      <w:tr w:rsidR="00FC6284" w:rsidRPr="00FC6284" w14:paraId="2546A6FD" w14:textId="77777777" w:rsidTr="0044645A">
        <w:tc>
          <w:tcPr>
            <w:tcW w:w="2197" w:type="dxa"/>
          </w:tcPr>
          <w:p w14:paraId="3E812E2E" w14:textId="3F2052C3"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Année</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7CD57DC3" w14:textId="77777777" w:rsidR="00FC6284" w:rsidRPr="00FC6284" w:rsidRDefault="00FC6284" w:rsidP="00FC6284">
            <w:pPr>
              <w:rPr>
                <w:rFonts w:ascii="Arial" w:hAnsi="Arial" w:cs="Arial"/>
                <w:lang w:val="fr-CA"/>
              </w:rPr>
            </w:pPr>
            <w:r w:rsidRPr="00FC6284">
              <w:rPr>
                <w:rFonts w:ascii="Arial" w:hAnsi="Arial" w:cs="Arial"/>
                <w:lang w:val="fr-CA"/>
              </w:rPr>
              <w:t>2</w:t>
            </w:r>
            <w:r w:rsidRPr="00FC6284">
              <w:rPr>
                <w:rFonts w:ascii="Arial" w:hAnsi="Arial" w:cs="Arial"/>
                <w:vertAlign w:val="superscript"/>
                <w:lang w:val="fr-CA"/>
              </w:rPr>
              <w:t>e</w:t>
            </w:r>
            <w:r w:rsidRPr="00FC6284">
              <w:rPr>
                <w:rFonts w:ascii="Arial" w:hAnsi="Arial" w:cs="Arial"/>
                <w:lang w:val="fr-CA"/>
              </w:rPr>
              <w:t xml:space="preserve"> année</w:t>
            </w:r>
          </w:p>
        </w:tc>
      </w:tr>
      <w:tr w:rsidR="00FC6284" w:rsidRPr="00FC6284" w14:paraId="01D4DD3D" w14:textId="77777777" w:rsidTr="0044645A">
        <w:tc>
          <w:tcPr>
            <w:tcW w:w="2197" w:type="dxa"/>
          </w:tcPr>
          <w:p w14:paraId="22810936" w14:textId="5613E140"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Objectifs</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4B4B132A" w14:textId="76A65368" w:rsidR="00FC6284" w:rsidRPr="00FC6284" w:rsidRDefault="00FC6284" w:rsidP="002D5CF4">
            <w:pPr>
              <w:pStyle w:val="ListParagraph"/>
              <w:numPr>
                <w:ilvl w:val="0"/>
                <w:numId w:val="3"/>
              </w:numPr>
              <w:rPr>
                <w:rFonts w:ascii="Arial" w:hAnsi="Arial" w:cs="Arial"/>
                <w:lang w:val="fr-CA"/>
              </w:rPr>
            </w:pPr>
            <w:r w:rsidRPr="00FC6284">
              <w:rPr>
                <w:rFonts w:ascii="Arial" w:hAnsi="Arial" w:cs="Arial"/>
                <w:lang w:val="fr-CA"/>
              </w:rPr>
              <w:t>Les élèves examine</w:t>
            </w:r>
            <w:r w:rsidR="00EE3D92">
              <w:rPr>
                <w:rFonts w:ascii="Arial" w:hAnsi="Arial" w:cs="Arial"/>
                <w:lang w:val="fr-CA"/>
              </w:rPr>
              <w:t xml:space="preserve">nt </w:t>
            </w:r>
            <w:r w:rsidRPr="00FC6284">
              <w:rPr>
                <w:rFonts w:ascii="Arial" w:hAnsi="Arial" w:cs="Arial"/>
                <w:lang w:val="fr-CA"/>
              </w:rPr>
              <w:t>une autre communauté du Canada et identifi</w:t>
            </w:r>
            <w:r w:rsidR="00EE3D92">
              <w:rPr>
                <w:rFonts w:ascii="Arial" w:hAnsi="Arial" w:cs="Arial"/>
                <w:lang w:val="fr-CA"/>
              </w:rPr>
              <w:t>ent</w:t>
            </w:r>
            <w:r w:rsidRPr="00FC6284">
              <w:rPr>
                <w:rFonts w:ascii="Arial" w:hAnsi="Arial" w:cs="Arial"/>
                <w:lang w:val="fr-CA"/>
              </w:rPr>
              <w:t xml:space="preserve"> les différences et les ressemblances entre cette communauté et la leur.</w:t>
            </w:r>
          </w:p>
          <w:p w14:paraId="1A2B1517" w14:textId="6B5C1F85" w:rsidR="00FC6284" w:rsidRPr="00FC6284" w:rsidRDefault="00FC6284" w:rsidP="002D5CF4">
            <w:pPr>
              <w:pStyle w:val="ListParagraph"/>
              <w:numPr>
                <w:ilvl w:val="0"/>
                <w:numId w:val="3"/>
              </w:numPr>
              <w:rPr>
                <w:rFonts w:ascii="Arial" w:hAnsi="Arial" w:cs="Arial"/>
                <w:lang w:val="fr-CA"/>
              </w:rPr>
            </w:pPr>
            <w:r w:rsidRPr="00FC6284">
              <w:rPr>
                <w:rFonts w:ascii="Arial" w:hAnsi="Arial" w:cs="Arial"/>
                <w:lang w:val="fr-CA"/>
              </w:rPr>
              <w:t>Les élèves</w:t>
            </w:r>
            <w:r w:rsidR="00EE3D92" w:rsidRPr="00FC6284">
              <w:rPr>
                <w:rFonts w:ascii="Arial" w:hAnsi="Arial" w:cs="Arial"/>
                <w:lang w:val="fr-CA"/>
              </w:rPr>
              <w:t xml:space="preserve"> identifi</w:t>
            </w:r>
            <w:r w:rsidR="00EE3D92">
              <w:rPr>
                <w:rFonts w:ascii="Arial" w:hAnsi="Arial" w:cs="Arial"/>
                <w:lang w:val="fr-CA"/>
              </w:rPr>
              <w:t>ent</w:t>
            </w:r>
            <w:r w:rsidRPr="00FC6284">
              <w:rPr>
                <w:rFonts w:ascii="Arial" w:hAnsi="Arial" w:cs="Arial"/>
                <w:lang w:val="fr-CA"/>
              </w:rPr>
              <w:t xml:space="preserve"> les ressemblances du hockey dans les deux communautés. Ils identifie</w:t>
            </w:r>
            <w:r w:rsidR="00EE3D92">
              <w:rPr>
                <w:rFonts w:ascii="Arial" w:hAnsi="Arial" w:cs="Arial"/>
                <w:lang w:val="fr-CA"/>
              </w:rPr>
              <w:t>nt</w:t>
            </w:r>
            <w:r w:rsidRPr="00FC6284">
              <w:rPr>
                <w:rFonts w:ascii="Arial" w:hAnsi="Arial" w:cs="Arial"/>
                <w:lang w:val="fr-CA"/>
              </w:rPr>
              <w:t xml:space="preserve"> aussi les individus qui font en sorte que le hockey est possible dans chacune des communautés.</w:t>
            </w:r>
          </w:p>
        </w:tc>
      </w:tr>
      <w:tr w:rsidR="00FC6284" w:rsidRPr="00FC6284" w14:paraId="4F71762B" w14:textId="77777777" w:rsidTr="0044645A">
        <w:trPr>
          <w:trHeight w:val="773"/>
        </w:trPr>
        <w:tc>
          <w:tcPr>
            <w:tcW w:w="2197" w:type="dxa"/>
          </w:tcPr>
          <w:p w14:paraId="5E382461" w14:textId="53B528FE"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Liens avec le curriculum</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525C4964" w14:textId="24EA7B2A" w:rsidR="00FC6284" w:rsidRPr="00EE3D92" w:rsidRDefault="00EE3D92" w:rsidP="00EE3D92">
            <w:pPr>
              <w:autoSpaceDE w:val="0"/>
              <w:autoSpaceDN w:val="0"/>
              <w:adjustRightInd w:val="0"/>
              <w:ind w:left="360"/>
              <w:rPr>
                <w:rFonts w:ascii="Arial" w:hAnsi="Arial" w:cs="Arial"/>
                <w:color w:val="000000"/>
              </w:rPr>
            </w:pPr>
            <w:r w:rsidRPr="00EE3D92">
              <w:rPr>
                <w:rFonts w:ascii="Arial" w:hAnsi="Arial" w:cs="Arial"/>
                <w:b/>
                <w:bCs/>
                <w:lang w:val="fr-FR"/>
              </w:rPr>
              <w:t>A</w:t>
            </w:r>
            <w:r w:rsidR="00FC6284" w:rsidRPr="00EE3D92">
              <w:rPr>
                <w:rFonts w:ascii="Arial" w:hAnsi="Arial" w:cs="Arial"/>
                <w:b/>
                <w:bCs/>
                <w:lang w:val="fr-FR"/>
              </w:rPr>
              <w:t>pprécier la géographie physique et humaine des communautés étudiées :</w:t>
            </w:r>
            <w:r w:rsidR="00FC6284" w:rsidRPr="00EE3D92">
              <w:rPr>
                <w:rFonts w:ascii="Arial" w:hAnsi="Arial" w:cs="Arial"/>
                <w:lang w:val="fr-FR"/>
              </w:rPr>
              <w:t xml:space="preserve"> </w:t>
            </w:r>
          </w:p>
          <w:p w14:paraId="39785938" w14:textId="5283D106" w:rsidR="00FC6284" w:rsidRPr="00FC6284" w:rsidRDefault="00FC6284" w:rsidP="002D5CF4">
            <w:pPr>
              <w:pStyle w:val="ListParagraph"/>
              <w:numPr>
                <w:ilvl w:val="0"/>
                <w:numId w:val="6"/>
              </w:numPr>
              <w:rPr>
                <w:rFonts w:ascii="Arial" w:hAnsi="Arial" w:cs="Arial"/>
                <w:lang w:val="fr-FR"/>
              </w:rPr>
            </w:pPr>
            <w:proofErr w:type="gramStart"/>
            <w:r w:rsidRPr="00FC6284">
              <w:rPr>
                <w:rFonts w:ascii="Arial" w:hAnsi="Arial" w:cs="Arial"/>
                <w:lang w:val="fr-FR"/>
              </w:rPr>
              <w:t>apprécier</w:t>
            </w:r>
            <w:proofErr w:type="gramEnd"/>
            <w:r w:rsidRPr="00FC6284">
              <w:rPr>
                <w:rFonts w:ascii="Arial" w:hAnsi="Arial" w:cs="Arial"/>
                <w:lang w:val="fr-FR"/>
              </w:rPr>
              <w:t xml:space="preserve"> l’empreinte de la géographie physique sur l’identité d’une communauté</w:t>
            </w:r>
          </w:p>
          <w:p w14:paraId="590395A7" w14:textId="5A1E7CED" w:rsidR="00FC6284" w:rsidRPr="00FC6284" w:rsidRDefault="00FC6284" w:rsidP="002D5CF4">
            <w:pPr>
              <w:pStyle w:val="ListParagraph"/>
              <w:numPr>
                <w:ilvl w:val="0"/>
                <w:numId w:val="6"/>
              </w:numPr>
              <w:rPr>
                <w:rFonts w:ascii="Arial" w:hAnsi="Arial" w:cs="Arial"/>
                <w:lang w:val="fr-FR"/>
              </w:rPr>
            </w:pPr>
            <w:proofErr w:type="gramStart"/>
            <w:r w:rsidRPr="00FC6284">
              <w:rPr>
                <w:rFonts w:ascii="Arial" w:hAnsi="Arial" w:cs="Arial"/>
                <w:lang w:val="fr-FR"/>
              </w:rPr>
              <w:t>apprécier</w:t>
            </w:r>
            <w:proofErr w:type="gramEnd"/>
            <w:r w:rsidRPr="00FC6284">
              <w:rPr>
                <w:rFonts w:ascii="Arial" w:hAnsi="Arial" w:cs="Arial"/>
                <w:lang w:val="fr-FR"/>
              </w:rPr>
              <w:t xml:space="preserve"> l’immensité </w:t>
            </w:r>
            <w:r w:rsidR="00EE3D92">
              <w:rPr>
                <w:rFonts w:ascii="Arial" w:hAnsi="Arial" w:cs="Arial"/>
                <w:lang w:val="fr-FR"/>
              </w:rPr>
              <w:t xml:space="preserve">et la diversité </w:t>
            </w:r>
            <w:r w:rsidRPr="00FC6284">
              <w:rPr>
                <w:rFonts w:ascii="Arial" w:hAnsi="Arial" w:cs="Arial"/>
                <w:lang w:val="fr-FR"/>
              </w:rPr>
              <w:t>des terres</w:t>
            </w:r>
            <w:r w:rsidR="00EE3D92">
              <w:rPr>
                <w:rFonts w:ascii="Arial" w:hAnsi="Arial" w:cs="Arial"/>
                <w:lang w:val="fr-FR"/>
              </w:rPr>
              <w:t xml:space="preserve"> et des peuples</w:t>
            </w:r>
            <w:r w:rsidRPr="00FC6284">
              <w:rPr>
                <w:rFonts w:ascii="Arial" w:hAnsi="Arial" w:cs="Arial"/>
                <w:lang w:val="fr-FR"/>
              </w:rPr>
              <w:t xml:space="preserve"> du Canada </w:t>
            </w:r>
          </w:p>
          <w:p w14:paraId="79911F7A" w14:textId="65D60FC6" w:rsidR="00FC6284" w:rsidRPr="00FC6284" w:rsidRDefault="00FC6284" w:rsidP="002D5CF4">
            <w:pPr>
              <w:pStyle w:val="ListParagraph"/>
              <w:numPr>
                <w:ilvl w:val="0"/>
                <w:numId w:val="6"/>
              </w:numPr>
              <w:rPr>
                <w:rFonts w:ascii="Arial" w:hAnsi="Arial" w:cs="Arial"/>
                <w:lang w:val="fr-FR"/>
              </w:rPr>
            </w:pPr>
            <w:proofErr w:type="gramStart"/>
            <w:r w:rsidRPr="00FC6284">
              <w:rPr>
                <w:rFonts w:ascii="Arial" w:hAnsi="Arial" w:cs="Arial"/>
                <w:lang w:val="fr-FR"/>
              </w:rPr>
              <w:t>démontrer</w:t>
            </w:r>
            <w:proofErr w:type="gramEnd"/>
            <w:r w:rsidRPr="00FC6284">
              <w:rPr>
                <w:rFonts w:ascii="Arial" w:hAnsi="Arial" w:cs="Arial"/>
                <w:lang w:val="fr-FR"/>
              </w:rPr>
              <w:t xml:space="preserve"> un souci de préserver l’environnement</w:t>
            </w:r>
          </w:p>
        </w:tc>
      </w:tr>
      <w:tr w:rsidR="00FC6284" w:rsidRPr="00FC6284" w14:paraId="6B16F0AE" w14:textId="77777777" w:rsidTr="0044645A">
        <w:tc>
          <w:tcPr>
            <w:tcW w:w="2197" w:type="dxa"/>
          </w:tcPr>
          <w:p w14:paraId="4ECF2A5C" w14:textId="67F282D2"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Matériel</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7C98E3FC" w14:textId="77777777" w:rsidR="00FC6284" w:rsidRPr="00FC6284" w:rsidRDefault="00FC6284" w:rsidP="002D5CF4">
            <w:pPr>
              <w:pStyle w:val="ListParagraph"/>
              <w:numPr>
                <w:ilvl w:val="0"/>
                <w:numId w:val="4"/>
              </w:numPr>
              <w:rPr>
                <w:rFonts w:ascii="Arial" w:hAnsi="Arial" w:cs="Arial"/>
                <w:u w:val="single"/>
                <w:lang w:val="fr-CA"/>
              </w:rPr>
            </w:pPr>
            <w:r w:rsidRPr="00FC6284">
              <w:rPr>
                <w:rFonts w:ascii="Arial" w:hAnsi="Arial" w:cs="Arial"/>
                <w:lang w:val="fr-CA"/>
              </w:rPr>
              <w:t>Carte du Canada</w:t>
            </w:r>
          </w:p>
          <w:p w14:paraId="106F2F37" w14:textId="77777777" w:rsidR="00FC6284" w:rsidRPr="00FC6284" w:rsidRDefault="00FC6284" w:rsidP="002D5CF4">
            <w:pPr>
              <w:pStyle w:val="ListParagraph"/>
              <w:numPr>
                <w:ilvl w:val="0"/>
                <w:numId w:val="4"/>
              </w:numPr>
              <w:rPr>
                <w:rFonts w:ascii="Arial" w:hAnsi="Arial" w:cs="Arial"/>
                <w:u w:val="single"/>
                <w:lang w:val="fr-CA"/>
              </w:rPr>
            </w:pPr>
            <w:r w:rsidRPr="00FC6284">
              <w:rPr>
                <w:rFonts w:ascii="Arial" w:hAnsi="Arial" w:cs="Arial"/>
                <w:lang w:val="fr-CA"/>
              </w:rPr>
              <w:t>Image d’endroits dans la communauté que les élèves compareront</w:t>
            </w:r>
          </w:p>
          <w:p w14:paraId="1472FD6A" w14:textId="3519FB33" w:rsidR="00FC6284" w:rsidRPr="00FC6284" w:rsidRDefault="00FC6284" w:rsidP="002D5CF4">
            <w:pPr>
              <w:pStyle w:val="ListParagraph"/>
              <w:numPr>
                <w:ilvl w:val="0"/>
                <w:numId w:val="4"/>
              </w:numPr>
              <w:rPr>
                <w:rFonts w:ascii="Arial" w:hAnsi="Arial" w:cs="Arial"/>
                <w:u w:val="single"/>
                <w:lang w:val="fr-CA"/>
              </w:rPr>
            </w:pPr>
            <w:r w:rsidRPr="00FC6284">
              <w:rPr>
                <w:rFonts w:ascii="Arial" w:hAnsi="Arial" w:cs="Arial"/>
                <w:lang w:val="fr-CA"/>
              </w:rPr>
              <w:t>Grande affiche ou tableau pour l</w:t>
            </w:r>
            <w:r w:rsidR="00EE3D92">
              <w:rPr>
                <w:rFonts w:ascii="Arial" w:hAnsi="Arial" w:cs="Arial"/>
                <w:lang w:val="fr-CA"/>
              </w:rPr>
              <w:t xml:space="preserve">a séance de </w:t>
            </w:r>
            <w:r w:rsidRPr="00FC6284">
              <w:rPr>
                <w:rFonts w:ascii="Arial" w:hAnsi="Arial" w:cs="Arial"/>
                <w:lang w:val="fr-CA"/>
              </w:rPr>
              <w:t>remue-méninges sur le vocabulaire</w:t>
            </w:r>
          </w:p>
          <w:p w14:paraId="1A709A56" w14:textId="77777777" w:rsidR="00FC6284" w:rsidRPr="00FC6284" w:rsidRDefault="00FC6284" w:rsidP="002D5CF4">
            <w:pPr>
              <w:pStyle w:val="ListParagraph"/>
              <w:numPr>
                <w:ilvl w:val="0"/>
                <w:numId w:val="4"/>
              </w:numPr>
              <w:rPr>
                <w:rFonts w:ascii="Arial" w:hAnsi="Arial" w:cs="Arial"/>
                <w:u w:val="single"/>
                <w:lang w:val="fr-CA"/>
              </w:rPr>
            </w:pPr>
            <w:r w:rsidRPr="00FC6284">
              <w:rPr>
                <w:rFonts w:ascii="Arial" w:hAnsi="Arial" w:cs="Arial"/>
                <w:lang w:val="fr-CA"/>
              </w:rPr>
              <w:t>Grande affiche pour créer un diagramme de Venn pour les deux communautés</w:t>
            </w:r>
          </w:p>
          <w:p w14:paraId="6CDD8C03" w14:textId="77777777" w:rsidR="00FC6284" w:rsidRPr="00FC6284" w:rsidRDefault="00FC6284" w:rsidP="002D5CF4">
            <w:pPr>
              <w:pStyle w:val="ListParagraph"/>
              <w:numPr>
                <w:ilvl w:val="0"/>
                <w:numId w:val="4"/>
              </w:numPr>
              <w:rPr>
                <w:rFonts w:ascii="Arial" w:hAnsi="Arial" w:cs="Arial"/>
                <w:u w:val="single"/>
                <w:lang w:val="fr-CA"/>
              </w:rPr>
            </w:pPr>
            <w:r w:rsidRPr="00FC6284">
              <w:rPr>
                <w:rFonts w:ascii="Arial" w:hAnsi="Arial" w:cs="Arial"/>
                <w:lang w:val="fr-CA"/>
              </w:rPr>
              <w:t>Livres à rabat à distribuer</w:t>
            </w:r>
          </w:p>
          <w:p w14:paraId="0A5146D4" w14:textId="77777777" w:rsidR="00FC6284" w:rsidRPr="00FC6284" w:rsidRDefault="00FC6284" w:rsidP="002D5CF4">
            <w:pPr>
              <w:pStyle w:val="ListParagraph"/>
              <w:numPr>
                <w:ilvl w:val="0"/>
                <w:numId w:val="4"/>
              </w:numPr>
              <w:rPr>
                <w:rFonts w:ascii="Arial" w:hAnsi="Arial" w:cs="Arial"/>
                <w:u w:val="single"/>
                <w:lang w:val="fr-CA"/>
              </w:rPr>
            </w:pPr>
            <w:r w:rsidRPr="00FC6284">
              <w:rPr>
                <w:rFonts w:ascii="Arial" w:hAnsi="Arial" w:cs="Arial"/>
                <w:lang w:val="fr-CA"/>
              </w:rPr>
              <w:t>Ciseaux, agrafeuse, feuilles lignées pour écrire des phrases (renforcement)</w:t>
            </w:r>
          </w:p>
        </w:tc>
      </w:tr>
      <w:tr w:rsidR="00FC6284" w:rsidRPr="00FC6284" w14:paraId="7D2AEE26" w14:textId="77777777" w:rsidTr="0044645A">
        <w:tc>
          <w:tcPr>
            <w:tcW w:w="2197" w:type="dxa"/>
          </w:tcPr>
          <w:p w14:paraId="6A1C2FDB" w14:textId="5D91975E"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Activité</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5664CD15" w14:textId="77777777"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Introduire le thème du hockey à l’aide d’une histoire, d’un poème ou d’une image d’une communauté que les élèves étudieront.</w:t>
            </w:r>
          </w:p>
          <w:p w14:paraId="741C8760" w14:textId="77777777"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Demander aux élèves de parler :</w:t>
            </w:r>
          </w:p>
          <w:p w14:paraId="05826B89" w14:textId="77777777" w:rsidR="00FC6284" w:rsidRPr="00FC6284" w:rsidRDefault="00FC6284" w:rsidP="002D5CF4">
            <w:pPr>
              <w:pStyle w:val="ListParagraph"/>
              <w:numPr>
                <w:ilvl w:val="0"/>
                <w:numId w:val="8"/>
              </w:numPr>
              <w:rPr>
                <w:rFonts w:ascii="Arial" w:hAnsi="Arial" w:cs="Arial"/>
                <w:lang w:val="fr-CA"/>
              </w:rPr>
            </w:pPr>
            <w:proofErr w:type="gramStart"/>
            <w:r w:rsidRPr="00FC6284">
              <w:rPr>
                <w:rFonts w:ascii="Arial" w:hAnsi="Arial" w:cs="Arial"/>
                <w:lang w:val="fr-CA"/>
              </w:rPr>
              <w:t>des</w:t>
            </w:r>
            <w:proofErr w:type="gramEnd"/>
            <w:r w:rsidRPr="00FC6284">
              <w:rPr>
                <w:rFonts w:ascii="Arial" w:hAnsi="Arial" w:cs="Arial"/>
                <w:lang w:val="fr-CA"/>
              </w:rPr>
              <w:t xml:space="preserve"> ressemblances et des différences entre leur communauté et la communauté à l’étude;</w:t>
            </w:r>
          </w:p>
          <w:p w14:paraId="77640B68" w14:textId="77777777" w:rsidR="00FC6284" w:rsidRPr="00FC6284" w:rsidRDefault="00FC6284" w:rsidP="002D5CF4">
            <w:pPr>
              <w:pStyle w:val="ListParagraph"/>
              <w:numPr>
                <w:ilvl w:val="0"/>
                <w:numId w:val="8"/>
              </w:numPr>
              <w:rPr>
                <w:rFonts w:ascii="Arial" w:hAnsi="Arial" w:cs="Arial"/>
                <w:lang w:val="fr-CA"/>
              </w:rPr>
            </w:pPr>
            <w:proofErr w:type="gramStart"/>
            <w:r w:rsidRPr="00FC6284">
              <w:rPr>
                <w:rFonts w:ascii="Arial" w:hAnsi="Arial" w:cs="Arial"/>
                <w:lang w:val="fr-CA"/>
              </w:rPr>
              <w:t>des</w:t>
            </w:r>
            <w:proofErr w:type="gramEnd"/>
            <w:r w:rsidRPr="00FC6284">
              <w:rPr>
                <w:rFonts w:ascii="Arial" w:hAnsi="Arial" w:cs="Arial"/>
                <w:lang w:val="fr-CA"/>
              </w:rPr>
              <w:t xml:space="preserve"> garçons et des filles dans la communauté à l’étude, c’est-à-dire de leurs passe-temps, de leurs champs d’intérêts et de leurs activités;</w:t>
            </w:r>
          </w:p>
          <w:p w14:paraId="54168E2A" w14:textId="77777777" w:rsidR="00FC6284" w:rsidRPr="00FC6284" w:rsidRDefault="00FC6284" w:rsidP="002D5CF4">
            <w:pPr>
              <w:pStyle w:val="ListParagraph"/>
              <w:numPr>
                <w:ilvl w:val="0"/>
                <w:numId w:val="8"/>
              </w:numPr>
              <w:rPr>
                <w:rFonts w:ascii="Arial" w:hAnsi="Arial" w:cs="Arial"/>
                <w:lang w:val="fr-CA"/>
              </w:rPr>
            </w:pPr>
            <w:proofErr w:type="gramStart"/>
            <w:r w:rsidRPr="00FC6284">
              <w:rPr>
                <w:rFonts w:ascii="Arial" w:hAnsi="Arial" w:cs="Arial"/>
                <w:lang w:val="fr-CA"/>
              </w:rPr>
              <w:t>des</w:t>
            </w:r>
            <w:proofErr w:type="gramEnd"/>
            <w:r w:rsidRPr="00FC6284">
              <w:rPr>
                <w:rFonts w:ascii="Arial" w:hAnsi="Arial" w:cs="Arial"/>
                <w:lang w:val="fr-CA"/>
              </w:rPr>
              <w:t xml:space="preserve"> appartenances à une équipe et de ce que cela apporte.</w:t>
            </w:r>
          </w:p>
          <w:p w14:paraId="0058C4FE" w14:textId="3234AD02"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En groupe, faire un</w:t>
            </w:r>
            <w:r w:rsidR="00EE3D92">
              <w:rPr>
                <w:rFonts w:ascii="Arial" w:hAnsi="Arial" w:cs="Arial"/>
                <w:lang w:val="fr-CA"/>
              </w:rPr>
              <w:t>e séance de</w:t>
            </w:r>
            <w:r w:rsidRPr="00FC6284">
              <w:rPr>
                <w:rFonts w:ascii="Arial" w:hAnsi="Arial" w:cs="Arial"/>
                <w:lang w:val="fr-CA"/>
              </w:rPr>
              <w:t xml:space="preserve"> remue-méninges afin de trouver toutes les personnes qui font en sorte que le hockey est possible dans leur communauté. Commencer par les élèves en tant que joueurs. Amener ensuite les élèves à penser aux </w:t>
            </w:r>
            <w:r w:rsidRPr="00FC6284">
              <w:rPr>
                <w:rFonts w:ascii="Arial" w:hAnsi="Arial" w:cs="Arial"/>
                <w:lang w:val="fr-CA"/>
              </w:rPr>
              <w:lastRenderedPageBreak/>
              <w:t>parents, à la famille, aux entra</w:t>
            </w:r>
            <w:r w:rsidR="00EE3D92">
              <w:rPr>
                <w:rFonts w:ascii="Arial" w:hAnsi="Arial" w:cs="Arial"/>
                <w:lang w:val="fr-CA"/>
              </w:rPr>
              <w:t>î</w:t>
            </w:r>
            <w:r w:rsidRPr="00FC6284">
              <w:rPr>
                <w:rFonts w:ascii="Arial" w:hAnsi="Arial" w:cs="Arial"/>
                <w:lang w:val="fr-CA"/>
              </w:rPr>
              <w:t>neurs, aux arbitres, aux bénévoles, aux personnes qui font l’entretien, aux mascottes, etc.</w:t>
            </w:r>
          </w:p>
          <w:p w14:paraId="6889EEAE" w14:textId="77777777"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En groupe, déterminer si les mêmes personnes sont essentielles dans les deux communautés pour mettre en place le hockey.</w:t>
            </w:r>
          </w:p>
          <w:p w14:paraId="0E968213" w14:textId="77777777"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 xml:space="preserve">Distribuer aux élèves la feuille du livre à rabats. </w:t>
            </w:r>
          </w:p>
          <w:p w14:paraId="3F08D43D" w14:textId="17FFF0E4"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 xml:space="preserve">Les élèves identifient les noms et les verbes dans chacune des phrases. Les élèves </w:t>
            </w:r>
            <w:r w:rsidR="00EE3D92">
              <w:rPr>
                <w:rFonts w:ascii="Arial" w:hAnsi="Arial" w:cs="Arial"/>
                <w:lang w:val="fr-CA"/>
              </w:rPr>
              <w:t>remplissent</w:t>
            </w:r>
            <w:r w:rsidRPr="00FC6284">
              <w:rPr>
                <w:rFonts w:ascii="Arial" w:hAnsi="Arial" w:cs="Arial"/>
                <w:lang w:val="fr-CA"/>
              </w:rPr>
              <w:t xml:space="preserve"> les espaces vides avec des voyelles. </w:t>
            </w:r>
            <w:r w:rsidR="00EE3D92">
              <w:rPr>
                <w:rFonts w:ascii="Arial" w:hAnsi="Arial" w:cs="Arial"/>
                <w:lang w:val="fr-CA"/>
              </w:rPr>
              <w:t>Le professeur peut diriger les élèves.</w:t>
            </w:r>
          </w:p>
          <w:p w14:paraId="50C310FC" w14:textId="4E4D3D05"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Les élèves découpent le long des lignes noires en prenant soin de ne pas couper jusqu’en haut complètement de chacun des rabats.</w:t>
            </w:r>
            <w:r w:rsidR="00EE3D92">
              <w:rPr>
                <w:rFonts w:ascii="Arial" w:hAnsi="Arial" w:cs="Arial"/>
                <w:lang w:val="fr-CA"/>
              </w:rPr>
              <w:t xml:space="preserve"> </w:t>
            </w:r>
            <w:r w:rsidRPr="00FC6284">
              <w:rPr>
                <w:rFonts w:ascii="Arial" w:hAnsi="Arial" w:cs="Arial"/>
                <w:lang w:val="fr-CA"/>
              </w:rPr>
              <w:t xml:space="preserve">Agrafer les livres sur le haut de chacun des rabats. </w:t>
            </w:r>
          </w:p>
          <w:p w14:paraId="666F71CE" w14:textId="77777777"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Lire les phrases à haute voix. Les élèves suivent et répètent les phrases.</w:t>
            </w:r>
          </w:p>
          <w:p w14:paraId="5C6DD901" w14:textId="77777777" w:rsidR="00FC6284" w:rsidRPr="00FC6284" w:rsidRDefault="00FC6284" w:rsidP="002D5CF4">
            <w:pPr>
              <w:pStyle w:val="ListParagraph"/>
              <w:numPr>
                <w:ilvl w:val="0"/>
                <w:numId w:val="7"/>
              </w:numPr>
              <w:rPr>
                <w:rFonts w:ascii="Arial" w:hAnsi="Arial" w:cs="Arial"/>
                <w:lang w:val="fr-CA"/>
              </w:rPr>
            </w:pPr>
            <w:r w:rsidRPr="00FC6284">
              <w:rPr>
                <w:rFonts w:ascii="Arial" w:hAnsi="Arial" w:cs="Arial"/>
                <w:lang w:val="fr-CA"/>
              </w:rPr>
              <w:t>Les élèves peuvent faire des phrases qui ont du sens ou des phrases drôles en soulevant les rabats dans différents ordres.</w:t>
            </w:r>
          </w:p>
        </w:tc>
      </w:tr>
      <w:tr w:rsidR="00FC6284" w:rsidRPr="00FC6284" w14:paraId="0A2B3555" w14:textId="77777777" w:rsidTr="0044645A">
        <w:tc>
          <w:tcPr>
            <w:tcW w:w="2197" w:type="dxa"/>
          </w:tcPr>
          <w:p w14:paraId="72FF327F" w14:textId="3568CC43"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lastRenderedPageBreak/>
              <w:t>Renforcement</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4341145E" w14:textId="76F4FD33" w:rsidR="00FC6284" w:rsidRPr="00FC6284" w:rsidRDefault="00FC6284" w:rsidP="002D5CF4">
            <w:pPr>
              <w:pStyle w:val="ListParagraph"/>
              <w:numPr>
                <w:ilvl w:val="0"/>
                <w:numId w:val="1"/>
              </w:numPr>
              <w:rPr>
                <w:rFonts w:ascii="Arial" w:hAnsi="Arial" w:cs="Arial"/>
                <w:lang w:val="fr-CA"/>
              </w:rPr>
            </w:pPr>
            <w:r w:rsidRPr="00FC6284">
              <w:rPr>
                <w:rFonts w:ascii="Arial" w:hAnsi="Arial" w:cs="Arial"/>
                <w:lang w:val="fr-CA"/>
              </w:rPr>
              <w:t xml:space="preserve">Faire un format géant du livre à rabats. Le laminer pour le conserver pendant </w:t>
            </w:r>
            <w:r w:rsidR="00EE3D92">
              <w:rPr>
                <w:rFonts w:ascii="Arial" w:hAnsi="Arial" w:cs="Arial"/>
                <w:lang w:val="fr-CA"/>
              </w:rPr>
              <w:t>l’année scolaire.</w:t>
            </w:r>
          </w:p>
          <w:p w14:paraId="32B73915" w14:textId="31441336" w:rsidR="00FC6284" w:rsidRPr="00FC6284" w:rsidRDefault="00FC6284" w:rsidP="002D5CF4">
            <w:pPr>
              <w:pStyle w:val="ListParagraph"/>
              <w:numPr>
                <w:ilvl w:val="0"/>
                <w:numId w:val="1"/>
              </w:numPr>
              <w:rPr>
                <w:rFonts w:ascii="Arial" w:hAnsi="Arial" w:cs="Arial"/>
                <w:lang w:val="fr-CA"/>
              </w:rPr>
            </w:pPr>
            <w:r w:rsidRPr="00FC6284">
              <w:rPr>
                <w:rFonts w:ascii="Arial" w:hAnsi="Arial" w:cs="Arial"/>
                <w:lang w:val="fr-CA"/>
              </w:rPr>
              <w:t xml:space="preserve">Français – À l’aide du livre à rabats, les élèves peuvent écrire des phrases qui ont du sens et des phrases drôles </w:t>
            </w:r>
            <w:r w:rsidR="00197496">
              <w:rPr>
                <w:rFonts w:ascii="Arial" w:hAnsi="Arial" w:cs="Arial"/>
                <w:lang w:val="fr-CA"/>
              </w:rPr>
              <w:t>dans un livre à rabats.</w:t>
            </w:r>
          </w:p>
          <w:p w14:paraId="3A15B9CA" w14:textId="77777777" w:rsidR="00FC6284" w:rsidRPr="00FC6284" w:rsidRDefault="00FC6284" w:rsidP="002D5CF4">
            <w:pPr>
              <w:pStyle w:val="ListParagraph"/>
              <w:numPr>
                <w:ilvl w:val="0"/>
                <w:numId w:val="1"/>
              </w:numPr>
              <w:rPr>
                <w:rFonts w:ascii="Arial" w:hAnsi="Arial" w:cs="Arial"/>
                <w:lang w:val="fr-CA"/>
              </w:rPr>
            </w:pPr>
            <w:r w:rsidRPr="00FC6284">
              <w:rPr>
                <w:rFonts w:ascii="Arial" w:hAnsi="Arial" w:cs="Arial"/>
                <w:lang w:val="fr-CA"/>
              </w:rPr>
              <w:t>Les élèves partagent leurs phrases avec les autres élèves de la classe.</w:t>
            </w:r>
          </w:p>
          <w:p w14:paraId="6E854815" w14:textId="77777777" w:rsidR="00FC6284" w:rsidRPr="00FC6284" w:rsidRDefault="00FC6284" w:rsidP="002D5CF4">
            <w:pPr>
              <w:pStyle w:val="ListParagraph"/>
              <w:numPr>
                <w:ilvl w:val="0"/>
                <w:numId w:val="1"/>
              </w:numPr>
              <w:rPr>
                <w:rFonts w:ascii="Arial" w:hAnsi="Arial" w:cs="Arial"/>
                <w:lang w:val="fr-CA"/>
              </w:rPr>
            </w:pPr>
            <w:r w:rsidRPr="00FC6284">
              <w:rPr>
                <w:rFonts w:ascii="Arial" w:hAnsi="Arial" w:cs="Arial"/>
                <w:lang w:val="fr-CA"/>
              </w:rPr>
              <w:t>Les élèves font une phrase et demande à un coéquipier de lever les rabats qui correspondent aux phrases.</w:t>
            </w:r>
          </w:p>
        </w:tc>
      </w:tr>
      <w:tr w:rsidR="00FC6284" w:rsidRPr="00FC6284" w14:paraId="10C98C90" w14:textId="77777777" w:rsidTr="0044645A">
        <w:tc>
          <w:tcPr>
            <w:tcW w:w="2197" w:type="dxa"/>
          </w:tcPr>
          <w:p w14:paraId="36A9C057" w14:textId="1070FB63" w:rsidR="00FC6284" w:rsidRPr="00EE3D92" w:rsidRDefault="00FC6284" w:rsidP="00FC6284">
            <w:pPr>
              <w:rPr>
                <w:rFonts w:ascii="Arial" w:hAnsi="Arial" w:cs="Arial"/>
                <w:bCs/>
                <w:sz w:val="28"/>
                <w:szCs w:val="28"/>
                <w:lang w:val="fr-CA"/>
              </w:rPr>
            </w:pPr>
            <w:r w:rsidRPr="00EE3D92">
              <w:rPr>
                <w:rFonts w:ascii="Arial" w:hAnsi="Arial" w:cs="Arial"/>
                <w:bCs/>
                <w:sz w:val="28"/>
                <w:szCs w:val="28"/>
                <w:lang w:val="fr-CA"/>
              </w:rPr>
              <w:t>Évaluation</w:t>
            </w:r>
            <w:r w:rsidR="00EE3D92">
              <w:rPr>
                <w:rFonts w:ascii="Arial" w:hAnsi="Arial" w:cs="Arial"/>
                <w:bCs/>
                <w:sz w:val="28"/>
                <w:szCs w:val="28"/>
                <w:lang w:val="fr-CA"/>
              </w:rPr>
              <w:t xml:space="preserve"> </w:t>
            </w:r>
            <w:r w:rsidRPr="00EE3D92">
              <w:rPr>
                <w:rFonts w:ascii="Arial" w:hAnsi="Arial" w:cs="Arial"/>
                <w:bCs/>
                <w:sz w:val="28"/>
                <w:szCs w:val="28"/>
                <w:lang w:val="fr-CA"/>
              </w:rPr>
              <w:t>:</w:t>
            </w:r>
          </w:p>
        </w:tc>
        <w:tc>
          <w:tcPr>
            <w:tcW w:w="7811" w:type="dxa"/>
          </w:tcPr>
          <w:p w14:paraId="2944A7DE" w14:textId="77777777" w:rsidR="00FC6284" w:rsidRPr="00FC6284" w:rsidRDefault="00FC6284" w:rsidP="00FC6284">
            <w:pPr>
              <w:rPr>
                <w:rFonts w:ascii="Arial" w:hAnsi="Arial" w:cs="Arial"/>
                <w:lang w:val="fr-CA"/>
              </w:rPr>
            </w:pPr>
            <w:r w:rsidRPr="00FC6284">
              <w:rPr>
                <w:rFonts w:ascii="Arial" w:hAnsi="Arial" w:cs="Arial"/>
                <w:lang w:val="fr-CA"/>
              </w:rPr>
              <w:t>Est-ce que l’élève :</w:t>
            </w:r>
          </w:p>
          <w:p w14:paraId="49E8B675"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participe</w:t>
            </w:r>
            <w:proofErr w:type="gramEnd"/>
            <w:r w:rsidRPr="00FC6284">
              <w:rPr>
                <w:rFonts w:ascii="Arial" w:hAnsi="Arial" w:cs="Arial"/>
                <w:lang w:val="fr-CA"/>
              </w:rPr>
              <w:t xml:space="preserve"> à la discussion?</w:t>
            </w:r>
          </w:p>
          <w:p w14:paraId="7FAC72ED"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fait</w:t>
            </w:r>
            <w:proofErr w:type="gramEnd"/>
            <w:r w:rsidRPr="00FC6284">
              <w:rPr>
                <w:rFonts w:ascii="Arial" w:hAnsi="Arial" w:cs="Arial"/>
                <w:lang w:val="fr-CA"/>
              </w:rPr>
              <w:t xml:space="preserve"> son livre à rabats individuellement?</w:t>
            </w:r>
          </w:p>
          <w:p w14:paraId="15C1F8CB"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suit</w:t>
            </w:r>
            <w:proofErr w:type="gramEnd"/>
            <w:r w:rsidRPr="00FC6284">
              <w:rPr>
                <w:rFonts w:ascii="Arial" w:hAnsi="Arial" w:cs="Arial"/>
                <w:lang w:val="fr-CA"/>
              </w:rPr>
              <w:t xml:space="preserve"> pendant la lecture des phrases?</w:t>
            </w:r>
          </w:p>
          <w:p w14:paraId="4D723F9D"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identifie</w:t>
            </w:r>
            <w:proofErr w:type="gramEnd"/>
            <w:r w:rsidRPr="00FC6284">
              <w:rPr>
                <w:rFonts w:ascii="Arial" w:hAnsi="Arial" w:cs="Arial"/>
                <w:lang w:val="fr-CA"/>
              </w:rPr>
              <w:t xml:space="preserve"> les voyelles manquantes?</w:t>
            </w:r>
          </w:p>
          <w:p w14:paraId="32FF48E5"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comprend</w:t>
            </w:r>
            <w:proofErr w:type="gramEnd"/>
            <w:r w:rsidRPr="00FC6284">
              <w:rPr>
                <w:rFonts w:ascii="Arial" w:hAnsi="Arial" w:cs="Arial"/>
                <w:lang w:val="fr-CA"/>
              </w:rPr>
              <w:t xml:space="preserve"> la différence entre un nom et un verbe?</w:t>
            </w:r>
          </w:p>
          <w:p w14:paraId="069C5163"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lit</w:t>
            </w:r>
            <w:proofErr w:type="gramEnd"/>
            <w:r w:rsidRPr="00FC6284">
              <w:rPr>
                <w:rFonts w:ascii="Arial" w:hAnsi="Arial" w:cs="Arial"/>
                <w:lang w:val="fr-CA"/>
              </w:rPr>
              <w:t xml:space="preserve"> des phrases avec fluidité?</w:t>
            </w:r>
          </w:p>
          <w:p w14:paraId="35EAEE6D" w14:textId="77777777" w:rsidR="00FC6284" w:rsidRPr="00FC6284" w:rsidRDefault="00FC6284" w:rsidP="002D5CF4">
            <w:pPr>
              <w:pStyle w:val="ListParagraph"/>
              <w:numPr>
                <w:ilvl w:val="0"/>
                <w:numId w:val="2"/>
              </w:numPr>
              <w:rPr>
                <w:rFonts w:ascii="Arial" w:hAnsi="Arial" w:cs="Arial"/>
                <w:lang w:val="fr-CA"/>
              </w:rPr>
            </w:pPr>
            <w:proofErr w:type="gramStart"/>
            <w:r w:rsidRPr="00FC6284">
              <w:rPr>
                <w:rFonts w:ascii="Arial" w:hAnsi="Arial" w:cs="Arial"/>
                <w:lang w:val="fr-CA"/>
              </w:rPr>
              <w:t>utilise</w:t>
            </w:r>
            <w:proofErr w:type="gramEnd"/>
            <w:r w:rsidRPr="00FC6284">
              <w:rPr>
                <w:rFonts w:ascii="Arial" w:hAnsi="Arial" w:cs="Arial"/>
                <w:lang w:val="fr-CA"/>
              </w:rPr>
              <w:t xml:space="preserve"> les conventions d’écriture lorsqu’il recopie ses phrases?</w:t>
            </w:r>
          </w:p>
        </w:tc>
      </w:tr>
    </w:tbl>
    <w:p w14:paraId="1F22364C" w14:textId="77777777" w:rsidR="00FC6284" w:rsidRPr="00FC6284" w:rsidRDefault="00FC6284" w:rsidP="00FC6284">
      <w:pPr>
        <w:rPr>
          <w:rFonts w:ascii="Arial" w:hAnsi="Arial" w:cs="Arial"/>
          <w:sz w:val="28"/>
          <w:lang w:val="fr-CA"/>
        </w:rPr>
      </w:pPr>
    </w:p>
    <w:p w14:paraId="7E89CE1C" w14:textId="77777777" w:rsidR="00FC6284" w:rsidRPr="00FC6284" w:rsidRDefault="00FC6284" w:rsidP="00FC6284">
      <w:pPr>
        <w:rPr>
          <w:rFonts w:ascii="Arial" w:hAnsi="Arial" w:cs="Arial"/>
          <w:sz w:val="28"/>
          <w:lang w:val="fr-CA"/>
        </w:rPr>
      </w:pPr>
    </w:p>
    <w:p w14:paraId="07B4F379" w14:textId="77777777" w:rsidR="00FC6284" w:rsidRPr="00FC6284" w:rsidRDefault="00FC6284" w:rsidP="00FC6284">
      <w:pPr>
        <w:rPr>
          <w:rFonts w:ascii="Arial" w:hAnsi="Arial" w:cs="Arial"/>
          <w:sz w:val="28"/>
          <w:lang w:val="fr-CA"/>
        </w:rPr>
      </w:pPr>
      <w:r w:rsidRPr="00FC6284">
        <w:rPr>
          <w:rFonts w:ascii="Arial" w:hAnsi="Arial" w:cs="Arial"/>
          <w:sz w:val="28"/>
          <w:lang w:val="fr-CA"/>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65"/>
        <w:gridCol w:w="3104"/>
        <w:gridCol w:w="3013"/>
      </w:tblGrid>
      <w:tr w:rsidR="00FC6284" w:rsidRPr="00FC6284" w14:paraId="37F599A7" w14:textId="77777777" w:rsidTr="0044645A">
        <w:trPr>
          <w:trHeight w:val="2160"/>
        </w:trPr>
        <w:tc>
          <w:tcPr>
            <w:tcW w:w="4392" w:type="dxa"/>
            <w:vAlign w:val="center"/>
          </w:tcPr>
          <w:p w14:paraId="43ED20A1" w14:textId="77777777" w:rsidR="00FC6284" w:rsidRPr="00FC6284" w:rsidRDefault="00FC6284" w:rsidP="00FC6284">
            <w:pPr>
              <w:jc w:val="center"/>
              <w:rPr>
                <w:rFonts w:ascii="Arial" w:hAnsi="Arial" w:cs="Arial"/>
                <w:lang w:val="fr-CA"/>
              </w:rPr>
            </w:pPr>
            <w:r w:rsidRPr="00FC6284">
              <w:rPr>
                <w:rFonts w:ascii="Arial" w:hAnsi="Arial" w:cs="Arial"/>
                <w:noProof/>
                <w:color w:val="000000"/>
                <w:lang w:val="fr-CA" w:eastAsia="fr-CA"/>
              </w:rPr>
              <w:lastRenderedPageBreak/>
              <w:drawing>
                <wp:inline distT="0" distB="0" distL="0" distR="0" wp14:anchorId="326B827C" wp14:editId="6179903C">
                  <wp:extent cx="876300" cy="876300"/>
                  <wp:effectExtent l="0" t="0" r="0" b="0"/>
                  <wp:docPr id="14" name="Picture 2" descr="https://fbcdn-profile-a.akamaihd.net/hprofile-ak-frc3/t5/373012_325465194971_545176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frc3/t5/373012_325465194971_54517689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FC6284">
              <w:rPr>
                <w:rFonts w:ascii="Arial" w:hAnsi="Arial" w:cs="Arial"/>
                <w:lang w:val="fr-CA"/>
              </w:rPr>
              <w:t>Le joueur</w:t>
            </w:r>
          </w:p>
        </w:tc>
        <w:tc>
          <w:tcPr>
            <w:tcW w:w="4392" w:type="dxa"/>
            <w:vAlign w:val="center"/>
          </w:tcPr>
          <w:p w14:paraId="7B0998C0" w14:textId="77777777" w:rsidR="00FC6284" w:rsidRPr="00FC6284" w:rsidRDefault="00FC6284" w:rsidP="00FC6284">
            <w:pPr>
              <w:jc w:val="center"/>
              <w:rPr>
                <w:rFonts w:ascii="Arial" w:hAnsi="Arial" w:cs="Arial"/>
                <w:lang w:val="fr-CA"/>
              </w:rPr>
            </w:pPr>
          </w:p>
          <w:p w14:paraId="3A35FCE7" w14:textId="77777777" w:rsidR="00FC6284" w:rsidRPr="00FC6284" w:rsidRDefault="00FC6284" w:rsidP="00FC6284">
            <w:pPr>
              <w:jc w:val="center"/>
              <w:rPr>
                <w:rFonts w:ascii="Arial" w:hAnsi="Arial" w:cs="Arial"/>
                <w:lang w:val="fr-CA"/>
              </w:rPr>
            </w:pPr>
          </w:p>
          <w:p w14:paraId="44340D33" w14:textId="77777777" w:rsidR="00FC6284" w:rsidRPr="00FC6284" w:rsidRDefault="00FC6284" w:rsidP="00FC6284">
            <w:pPr>
              <w:jc w:val="center"/>
              <w:rPr>
                <w:rFonts w:ascii="Arial" w:hAnsi="Arial" w:cs="Arial"/>
                <w:lang w:val="fr-CA"/>
              </w:rPr>
            </w:pPr>
          </w:p>
          <w:p w14:paraId="1BEB2ADB"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marque</w:t>
            </w:r>
            <w:proofErr w:type="gramEnd"/>
          </w:p>
        </w:tc>
        <w:tc>
          <w:tcPr>
            <w:tcW w:w="4392" w:type="dxa"/>
            <w:vAlign w:val="center"/>
          </w:tcPr>
          <w:p w14:paraId="27D7D86B" w14:textId="77777777" w:rsidR="00FC6284" w:rsidRPr="00FC6284" w:rsidRDefault="00FC6284" w:rsidP="00FC6284">
            <w:pPr>
              <w:jc w:val="center"/>
              <w:rPr>
                <w:rFonts w:ascii="Arial" w:hAnsi="Arial" w:cs="Arial"/>
                <w:lang w:val="fr-CA"/>
              </w:rPr>
            </w:pPr>
          </w:p>
          <w:p w14:paraId="1E9657F1" w14:textId="77777777" w:rsidR="00FC6284" w:rsidRPr="00FC6284" w:rsidRDefault="00FC6284" w:rsidP="00FC6284">
            <w:pPr>
              <w:jc w:val="center"/>
              <w:rPr>
                <w:rFonts w:ascii="Arial" w:hAnsi="Arial" w:cs="Arial"/>
                <w:lang w:val="fr-CA"/>
              </w:rPr>
            </w:pPr>
          </w:p>
          <w:p w14:paraId="08B86E94" w14:textId="77777777" w:rsidR="00FC6284" w:rsidRPr="00FC6284" w:rsidRDefault="00FC6284" w:rsidP="00FC6284">
            <w:pPr>
              <w:jc w:val="center"/>
              <w:rPr>
                <w:rFonts w:ascii="Arial" w:hAnsi="Arial" w:cs="Arial"/>
                <w:lang w:val="fr-CA"/>
              </w:rPr>
            </w:pPr>
          </w:p>
          <w:p w14:paraId="2676D5D2"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w:t>
            </w:r>
            <w:proofErr w:type="gramEnd"/>
            <w:r w:rsidRPr="00FC6284">
              <w:rPr>
                <w:rFonts w:ascii="Arial" w:hAnsi="Arial" w:cs="Arial"/>
                <w:lang w:val="fr-CA"/>
              </w:rPr>
              <w:t xml:space="preserve"> but.</w:t>
            </w:r>
          </w:p>
        </w:tc>
      </w:tr>
      <w:tr w:rsidR="00FC6284" w:rsidRPr="00FC6284" w14:paraId="5484B65C" w14:textId="77777777" w:rsidTr="0044645A">
        <w:trPr>
          <w:trHeight w:val="2160"/>
        </w:trPr>
        <w:tc>
          <w:tcPr>
            <w:tcW w:w="4392" w:type="dxa"/>
            <w:vAlign w:val="center"/>
          </w:tcPr>
          <w:p w14:paraId="641476A1" w14:textId="77777777" w:rsidR="00FC6284" w:rsidRPr="00FC6284" w:rsidRDefault="00FC6284" w:rsidP="00FC6284">
            <w:pPr>
              <w:jc w:val="center"/>
              <w:rPr>
                <w:rFonts w:ascii="Arial" w:hAnsi="Arial" w:cs="Arial"/>
                <w:lang w:val="fr-CA"/>
              </w:rPr>
            </w:pPr>
            <w:r w:rsidRPr="00FC6284">
              <w:rPr>
                <w:rFonts w:ascii="Arial" w:hAnsi="Arial" w:cs="Arial"/>
                <w:noProof/>
                <w:color w:val="000000"/>
                <w:lang w:val="fr-CA" w:eastAsia="fr-CA"/>
              </w:rPr>
              <w:drawing>
                <wp:inline distT="0" distB="0" distL="0" distR="0" wp14:anchorId="0F9F28B0" wp14:editId="67E8A813">
                  <wp:extent cx="1219200" cy="929843"/>
                  <wp:effectExtent l="0" t="0" r="0" b="3810"/>
                  <wp:docPr id="6" name="Picture 6" descr="http://ts4.mm.bing.net/th?id=HN.60801783136354370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4.mm.bing.net/th?id=HN.608017831363543706&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29843"/>
                          </a:xfrm>
                          <a:prstGeom prst="rect">
                            <a:avLst/>
                          </a:prstGeom>
                          <a:noFill/>
                          <a:ln>
                            <a:noFill/>
                          </a:ln>
                        </pic:spPr>
                      </pic:pic>
                    </a:graphicData>
                  </a:graphic>
                </wp:inline>
              </w:drawing>
            </w:r>
          </w:p>
          <w:p w14:paraId="0017EBF6" w14:textId="29C91FE3" w:rsidR="00FC6284" w:rsidRPr="00FC6284" w:rsidRDefault="00FC6284" w:rsidP="00FC6284">
            <w:pPr>
              <w:jc w:val="center"/>
              <w:rPr>
                <w:rFonts w:ascii="Arial" w:hAnsi="Arial" w:cs="Arial"/>
                <w:lang w:val="fr-CA"/>
              </w:rPr>
            </w:pPr>
            <w:r w:rsidRPr="00FC6284">
              <w:rPr>
                <w:rFonts w:ascii="Arial" w:hAnsi="Arial" w:cs="Arial"/>
                <w:lang w:val="fr-CA"/>
              </w:rPr>
              <w:t>L’entra</w:t>
            </w:r>
            <w:r w:rsidR="00197496">
              <w:rPr>
                <w:rFonts w:ascii="Arial" w:hAnsi="Arial" w:cs="Arial"/>
                <w:lang w:val="fr-CA"/>
              </w:rPr>
              <w:t>î</w:t>
            </w:r>
            <w:r w:rsidRPr="00FC6284">
              <w:rPr>
                <w:rFonts w:ascii="Arial" w:hAnsi="Arial" w:cs="Arial"/>
                <w:lang w:val="fr-CA"/>
              </w:rPr>
              <w:t>neur</w:t>
            </w:r>
          </w:p>
        </w:tc>
        <w:tc>
          <w:tcPr>
            <w:tcW w:w="4392" w:type="dxa"/>
            <w:vAlign w:val="center"/>
          </w:tcPr>
          <w:p w14:paraId="30C3FE4E" w14:textId="77777777" w:rsidR="00FC6284" w:rsidRPr="00FC6284" w:rsidRDefault="00FC6284" w:rsidP="00FC6284">
            <w:pPr>
              <w:jc w:val="center"/>
              <w:rPr>
                <w:rFonts w:ascii="Arial" w:hAnsi="Arial" w:cs="Arial"/>
                <w:lang w:val="fr-CA"/>
              </w:rPr>
            </w:pPr>
          </w:p>
          <w:p w14:paraId="69FFCA2E" w14:textId="77777777" w:rsidR="00FC6284" w:rsidRPr="00FC6284" w:rsidRDefault="00FC6284" w:rsidP="00FC6284">
            <w:pPr>
              <w:jc w:val="center"/>
              <w:rPr>
                <w:rFonts w:ascii="Arial" w:hAnsi="Arial" w:cs="Arial"/>
                <w:lang w:val="fr-CA"/>
              </w:rPr>
            </w:pPr>
          </w:p>
          <w:p w14:paraId="14FC3801" w14:textId="77777777" w:rsidR="00FC6284" w:rsidRPr="00FC6284" w:rsidRDefault="00FC6284" w:rsidP="00FC6284">
            <w:pPr>
              <w:jc w:val="center"/>
              <w:rPr>
                <w:rFonts w:ascii="Arial" w:hAnsi="Arial" w:cs="Arial"/>
                <w:lang w:val="fr-CA"/>
              </w:rPr>
            </w:pPr>
          </w:p>
          <w:p w14:paraId="2AFD4A6B"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montre</w:t>
            </w:r>
            <w:proofErr w:type="gramEnd"/>
          </w:p>
        </w:tc>
        <w:tc>
          <w:tcPr>
            <w:tcW w:w="4392" w:type="dxa"/>
            <w:vAlign w:val="center"/>
          </w:tcPr>
          <w:p w14:paraId="521CAC5C" w14:textId="77777777" w:rsidR="00FC6284" w:rsidRPr="00FC6284" w:rsidRDefault="00FC6284" w:rsidP="00FC6284">
            <w:pPr>
              <w:jc w:val="center"/>
              <w:rPr>
                <w:rFonts w:ascii="Arial" w:hAnsi="Arial" w:cs="Arial"/>
                <w:lang w:val="fr-CA"/>
              </w:rPr>
            </w:pPr>
          </w:p>
          <w:p w14:paraId="310D15D2" w14:textId="77777777" w:rsidR="00FC6284" w:rsidRPr="00FC6284" w:rsidRDefault="00FC6284" w:rsidP="00FC6284">
            <w:pPr>
              <w:jc w:val="center"/>
              <w:rPr>
                <w:rFonts w:ascii="Arial" w:hAnsi="Arial" w:cs="Arial"/>
                <w:lang w:val="fr-CA"/>
              </w:rPr>
            </w:pPr>
          </w:p>
          <w:p w14:paraId="5E0AEF4E" w14:textId="77777777" w:rsidR="00FC6284" w:rsidRPr="00FC6284" w:rsidRDefault="00FC6284" w:rsidP="00FC6284">
            <w:pPr>
              <w:jc w:val="center"/>
              <w:rPr>
                <w:rFonts w:ascii="Arial" w:hAnsi="Arial" w:cs="Arial"/>
                <w:lang w:val="fr-CA"/>
              </w:rPr>
            </w:pPr>
          </w:p>
          <w:p w14:paraId="648B7141"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w:t>
            </w:r>
            <w:proofErr w:type="gramEnd"/>
            <w:r w:rsidRPr="00FC6284">
              <w:rPr>
                <w:rFonts w:ascii="Arial" w:hAnsi="Arial" w:cs="Arial"/>
                <w:lang w:val="fr-CA"/>
              </w:rPr>
              <w:t xml:space="preserve"> jeu.</w:t>
            </w:r>
          </w:p>
        </w:tc>
      </w:tr>
      <w:tr w:rsidR="00FC6284" w:rsidRPr="00FC6284" w14:paraId="3224BE4C" w14:textId="77777777" w:rsidTr="0044645A">
        <w:trPr>
          <w:trHeight w:val="2160"/>
        </w:trPr>
        <w:tc>
          <w:tcPr>
            <w:tcW w:w="4392" w:type="dxa"/>
          </w:tcPr>
          <w:p w14:paraId="0254C8E8" w14:textId="77777777" w:rsidR="00FC6284" w:rsidRPr="00FC6284" w:rsidRDefault="00FC6284" w:rsidP="00FC6284">
            <w:pPr>
              <w:jc w:val="center"/>
              <w:rPr>
                <w:rFonts w:ascii="Arial" w:hAnsi="Arial" w:cs="Arial"/>
                <w:lang w:val="fr-CA"/>
              </w:rPr>
            </w:pPr>
          </w:p>
          <w:p w14:paraId="09AC2BD3" w14:textId="77777777" w:rsidR="00FC6284" w:rsidRPr="00FC6284" w:rsidRDefault="00FC6284" w:rsidP="00FC6284">
            <w:pPr>
              <w:jc w:val="center"/>
              <w:rPr>
                <w:rFonts w:ascii="Arial" w:hAnsi="Arial" w:cs="Arial"/>
                <w:lang w:val="fr-CA"/>
              </w:rPr>
            </w:pPr>
            <w:r w:rsidRPr="00FC6284">
              <w:rPr>
                <w:rFonts w:ascii="Arial" w:hAnsi="Arial" w:cs="Arial"/>
                <w:noProof/>
                <w:color w:val="333333"/>
                <w:sz w:val="20"/>
                <w:szCs w:val="20"/>
                <w:lang w:val="fr-CA" w:eastAsia="fr-CA"/>
              </w:rPr>
              <w:drawing>
                <wp:inline distT="0" distB="0" distL="0" distR="0" wp14:anchorId="6384CD52" wp14:editId="78C5BC9F">
                  <wp:extent cx="1095392" cy="548459"/>
                  <wp:effectExtent l="0" t="0" r="0" b="4445"/>
                  <wp:docPr id="3" name="Picture 3" descr="http://cdn.agilitycms.com/hockey-canada/National-Championships/Women/National-Midget/2014/lacey_senuk_640original_14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gilitycms.com/hockey-canada/National-Championships/Women/National-Midget/2014/lacey_senuk_640original_143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92" cy="548459"/>
                          </a:xfrm>
                          <a:prstGeom prst="rect">
                            <a:avLst/>
                          </a:prstGeom>
                          <a:noFill/>
                          <a:ln>
                            <a:noFill/>
                          </a:ln>
                        </pic:spPr>
                      </pic:pic>
                    </a:graphicData>
                  </a:graphic>
                </wp:inline>
              </w:drawing>
            </w:r>
          </w:p>
          <w:p w14:paraId="2D19F255" w14:textId="77777777" w:rsidR="00FC6284" w:rsidRPr="00FC6284" w:rsidRDefault="00FC6284" w:rsidP="00FC6284">
            <w:pPr>
              <w:jc w:val="center"/>
              <w:rPr>
                <w:rFonts w:ascii="Arial" w:hAnsi="Arial" w:cs="Arial"/>
                <w:lang w:val="fr-CA"/>
              </w:rPr>
            </w:pPr>
            <w:r w:rsidRPr="00FC6284">
              <w:rPr>
                <w:rFonts w:ascii="Arial" w:hAnsi="Arial" w:cs="Arial"/>
                <w:lang w:val="fr-CA"/>
              </w:rPr>
              <w:t>L’arbitre</w:t>
            </w:r>
          </w:p>
        </w:tc>
        <w:tc>
          <w:tcPr>
            <w:tcW w:w="4392" w:type="dxa"/>
            <w:vAlign w:val="center"/>
          </w:tcPr>
          <w:p w14:paraId="57726595" w14:textId="77777777" w:rsidR="00FC6284" w:rsidRPr="00FC6284" w:rsidRDefault="00FC6284" w:rsidP="00FC6284">
            <w:pPr>
              <w:jc w:val="center"/>
              <w:rPr>
                <w:rFonts w:ascii="Arial" w:hAnsi="Arial" w:cs="Arial"/>
                <w:lang w:val="fr-CA"/>
              </w:rPr>
            </w:pPr>
          </w:p>
          <w:p w14:paraId="5AAFF75B" w14:textId="77777777" w:rsidR="00FC6284" w:rsidRPr="00FC6284" w:rsidRDefault="00FC6284" w:rsidP="00FC6284">
            <w:pPr>
              <w:jc w:val="center"/>
              <w:rPr>
                <w:rFonts w:ascii="Arial" w:hAnsi="Arial" w:cs="Arial"/>
                <w:lang w:val="fr-CA"/>
              </w:rPr>
            </w:pPr>
          </w:p>
          <w:p w14:paraId="2BB147B6" w14:textId="77777777" w:rsidR="00FC6284" w:rsidRPr="00FC6284" w:rsidRDefault="00FC6284" w:rsidP="00FC6284">
            <w:pPr>
              <w:rPr>
                <w:rFonts w:ascii="Arial" w:hAnsi="Arial" w:cs="Arial"/>
                <w:lang w:val="fr-CA"/>
              </w:rPr>
            </w:pPr>
          </w:p>
          <w:p w14:paraId="4B18C8F0"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échappe</w:t>
            </w:r>
            <w:proofErr w:type="gramEnd"/>
          </w:p>
          <w:p w14:paraId="10E18565" w14:textId="77777777" w:rsidR="00FC6284" w:rsidRPr="00FC6284" w:rsidRDefault="00FC6284" w:rsidP="00FC6284">
            <w:pPr>
              <w:jc w:val="center"/>
              <w:rPr>
                <w:rFonts w:ascii="Arial" w:hAnsi="Arial" w:cs="Arial"/>
                <w:lang w:val="fr-CA"/>
              </w:rPr>
            </w:pPr>
          </w:p>
        </w:tc>
        <w:tc>
          <w:tcPr>
            <w:tcW w:w="4392" w:type="dxa"/>
            <w:vAlign w:val="center"/>
          </w:tcPr>
          <w:p w14:paraId="36C71DE0" w14:textId="77777777" w:rsidR="00FC6284" w:rsidRPr="00FC6284" w:rsidRDefault="00FC6284" w:rsidP="00FC6284">
            <w:pPr>
              <w:rPr>
                <w:rFonts w:ascii="Arial" w:hAnsi="Arial" w:cs="Arial"/>
                <w:lang w:val="fr-CA"/>
              </w:rPr>
            </w:pPr>
          </w:p>
          <w:p w14:paraId="0FD1FE55" w14:textId="77777777" w:rsidR="00FC6284" w:rsidRPr="00FC6284" w:rsidRDefault="00FC6284" w:rsidP="00FC6284">
            <w:pPr>
              <w:jc w:val="center"/>
              <w:rPr>
                <w:rFonts w:ascii="Arial" w:hAnsi="Arial" w:cs="Arial"/>
                <w:lang w:val="fr-CA"/>
              </w:rPr>
            </w:pPr>
          </w:p>
          <w:p w14:paraId="0616C232"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la</w:t>
            </w:r>
            <w:proofErr w:type="gramEnd"/>
            <w:r w:rsidRPr="00FC6284">
              <w:rPr>
                <w:rFonts w:ascii="Arial" w:hAnsi="Arial" w:cs="Arial"/>
                <w:lang w:val="fr-CA"/>
              </w:rPr>
              <w:t xml:space="preserve"> rondelle.</w:t>
            </w:r>
          </w:p>
        </w:tc>
      </w:tr>
      <w:tr w:rsidR="00FC6284" w:rsidRPr="00FC6284" w14:paraId="40E2E4FF" w14:textId="77777777" w:rsidTr="0044645A">
        <w:trPr>
          <w:trHeight w:val="2160"/>
        </w:trPr>
        <w:tc>
          <w:tcPr>
            <w:tcW w:w="4392" w:type="dxa"/>
            <w:vAlign w:val="center"/>
          </w:tcPr>
          <w:p w14:paraId="46A5440C" w14:textId="77777777" w:rsidR="00FC6284" w:rsidRPr="00FC6284" w:rsidRDefault="00FC6284" w:rsidP="00FC6284">
            <w:pPr>
              <w:jc w:val="center"/>
              <w:rPr>
                <w:rFonts w:ascii="Arial" w:hAnsi="Arial" w:cs="Arial"/>
                <w:lang w:val="fr-CA"/>
              </w:rPr>
            </w:pPr>
            <w:r w:rsidRPr="00FC6284">
              <w:rPr>
                <w:rFonts w:ascii="Arial" w:hAnsi="Arial" w:cs="Arial"/>
                <w:noProof/>
                <w:lang w:val="fr-CA" w:eastAsia="fr-CA"/>
              </w:rPr>
              <w:drawing>
                <wp:inline distT="0" distB="0" distL="0" distR="0" wp14:anchorId="54E206F0" wp14:editId="7E3103AB">
                  <wp:extent cx="1203960" cy="768356"/>
                  <wp:effectExtent l="0" t="0" r="0" b="0"/>
                  <wp:docPr id="7" name="Picture 4" descr="http://www.hockeycanada.ca/multimedia/kids/games/images/dl_sm_wallpap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ckeycanada.ca/multimedia/kids/games/images/dl_sm_wallpaper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768356"/>
                          </a:xfrm>
                          <a:prstGeom prst="rect">
                            <a:avLst/>
                          </a:prstGeom>
                          <a:noFill/>
                          <a:ln>
                            <a:noFill/>
                          </a:ln>
                        </pic:spPr>
                      </pic:pic>
                    </a:graphicData>
                  </a:graphic>
                </wp:inline>
              </w:drawing>
            </w:r>
          </w:p>
          <w:p w14:paraId="4D30636A" w14:textId="6481A191" w:rsidR="00FC6284" w:rsidRPr="00FC6284" w:rsidRDefault="00FC6284" w:rsidP="00FC6284">
            <w:pPr>
              <w:jc w:val="center"/>
              <w:rPr>
                <w:rFonts w:ascii="Arial" w:hAnsi="Arial" w:cs="Arial"/>
                <w:lang w:val="fr-CA"/>
              </w:rPr>
            </w:pPr>
            <w:r w:rsidRPr="00FC6284">
              <w:rPr>
                <w:rFonts w:ascii="Arial" w:hAnsi="Arial" w:cs="Arial"/>
                <w:lang w:val="fr-CA"/>
              </w:rPr>
              <w:t>Le gardien</w:t>
            </w:r>
            <w:r w:rsidR="00197496">
              <w:rPr>
                <w:rFonts w:ascii="Arial" w:hAnsi="Arial" w:cs="Arial"/>
                <w:lang w:val="fr-CA"/>
              </w:rPr>
              <w:t xml:space="preserve"> </w:t>
            </w:r>
          </w:p>
        </w:tc>
        <w:tc>
          <w:tcPr>
            <w:tcW w:w="4392" w:type="dxa"/>
            <w:vAlign w:val="center"/>
          </w:tcPr>
          <w:p w14:paraId="5462B84B" w14:textId="77777777" w:rsidR="00FC6284" w:rsidRPr="00FC6284" w:rsidRDefault="00FC6284" w:rsidP="00FC6284">
            <w:pPr>
              <w:jc w:val="center"/>
              <w:rPr>
                <w:rFonts w:ascii="Arial" w:hAnsi="Arial" w:cs="Arial"/>
                <w:lang w:val="fr-CA"/>
              </w:rPr>
            </w:pPr>
          </w:p>
          <w:p w14:paraId="6A44E677" w14:textId="77777777" w:rsidR="00FC6284" w:rsidRPr="00FC6284" w:rsidRDefault="00FC6284" w:rsidP="00FC6284">
            <w:pPr>
              <w:jc w:val="center"/>
              <w:rPr>
                <w:rFonts w:ascii="Arial" w:hAnsi="Arial" w:cs="Arial"/>
                <w:lang w:val="fr-CA"/>
              </w:rPr>
            </w:pPr>
          </w:p>
          <w:p w14:paraId="704A5F89" w14:textId="77777777" w:rsidR="00FC6284" w:rsidRPr="00FC6284" w:rsidRDefault="00FC6284" w:rsidP="00FC6284">
            <w:pPr>
              <w:jc w:val="center"/>
              <w:rPr>
                <w:rFonts w:ascii="Arial" w:hAnsi="Arial" w:cs="Arial"/>
                <w:lang w:val="fr-CA"/>
              </w:rPr>
            </w:pPr>
          </w:p>
          <w:p w14:paraId="703FF1B8"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arrête</w:t>
            </w:r>
            <w:proofErr w:type="gramEnd"/>
          </w:p>
        </w:tc>
        <w:tc>
          <w:tcPr>
            <w:tcW w:w="4392" w:type="dxa"/>
            <w:vAlign w:val="center"/>
          </w:tcPr>
          <w:p w14:paraId="60290FDC" w14:textId="77777777" w:rsidR="00FC6284" w:rsidRPr="00FC6284" w:rsidRDefault="00FC6284" w:rsidP="00FC6284">
            <w:pPr>
              <w:jc w:val="center"/>
              <w:rPr>
                <w:rFonts w:ascii="Arial" w:hAnsi="Arial" w:cs="Arial"/>
                <w:lang w:val="fr-CA"/>
              </w:rPr>
            </w:pPr>
          </w:p>
          <w:p w14:paraId="22525A0B" w14:textId="77777777" w:rsidR="00FC6284" w:rsidRPr="00FC6284" w:rsidRDefault="00FC6284" w:rsidP="00FC6284">
            <w:pPr>
              <w:jc w:val="center"/>
              <w:rPr>
                <w:rFonts w:ascii="Arial" w:hAnsi="Arial" w:cs="Arial"/>
                <w:lang w:val="fr-CA"/>
              </w:rPr>
            </w:pPr>
          </w:p>
          <w:p w14:paraId="4C5519C8" w14:textId="77777777" w:rsidR="00FC6284" w:rsidRPr="00FC6284" w:rsidRDefault="00FC6284" w:rsidP="00FC6284">
            <w:pPr>
              <w:jc w:val="center"/>
              <w:rPr>
                <w:rFonts w:ascii="Arial" w:hAnsi="Arial" w:cs="Arial"/>
                <w:lang w:val="fr-CA"/>
              </w:rPr>
            </w:pPr>
          </w:p>
          <w:p w14:paraId="77CAF9ED" w14:textId="36BC0C11" w:rsidR="00FC6284" w:rsidRPr="00FC6284" w:rsidRDefault="00FC6284" w:rsidP="00FC6284">
            <w:pPr>
              <w:jc w:val="center"/>
              <w:rPr>
                <w:rFonts w:ascii="Arial" w:hAnsi="Arial" w:cs="Arial"/>
                <w:lang w:val="fr-CA"/>
              </w:rPr>
            </w:pPr>
            <w:proofErr w:type="gramStart"/>
            <w:r w:rsidRPr="00FC6284">
              <w:rPr>
                <w:rFonts w:ascii="Arial" w:hAnsi="Arial" w:cs="Arial"/>
                <w:lang w:val="fr-CA"/>
              </w:rPr>
              <w:t>un</w:t>
            </w:r>
            <w:proofErr w:type="gramEnd"/>
            <w:r w:rsidRPr="00FC6284">
              <w:rPr>
                <w:rFonts w:ascii="Arial" w:hAnsi="Arial" w:cs="Arial"/>
                <w:lang w:val="fr-CA"/>
              </w:rPr>
              <w:t xml:space="preserve"> </w:t>
            </w:r>
            <w:r w:rsidR="00197496">
              <w:rPr>
                <w:rFonts w:ascii="Arial" w:hAnsi="Arial" w:cs="Arial"/>
                <w:lang w:val="fr-CA"/>
              </w:rPr>
              <w:t>tir</w:t>
            </w:r>
            <w:r w:rsidRPr="00FC6284">
              <w:rPr>
                <w:rFonts w:ascii="Arial" w:hAnsi="Arial" w:cs="Arial"/>
                <w:lang w:val="fr-CA"/>
              </w:rPr>
              <w:t>.</w:t>
            </w:r>
          </w:p>
        </w:tc>
      </w:tr>
      <w:tr w:rsidR="00FC6284" w:rsidRPr="00FC6284" w14:paraId="4DAA0449" w14:textId="77777777" w:rsidTr="0044645A">
        <w:trPr>
          <w:trHeight w:val="2160"/>
        </w:trPr>
        <w:tc>
          <w:tcPr>
            <w:tcW w:w="4392" w:type="dxa"/>
            <w:vAlign w:val="center"/>
          </w:tcPr>
          <w:p w14:paraId="5B77D3B1" w14:textId="77777777" w:rsidR="00FC6284" w:rsidRPr="00FC6284" w:rsidRDefault="00FC6284" w:rsidP="00FC6284">
            <w:pPr>
              <w:jc w:val="center"/>
              <w:rPr>
                <w:rFonts w:ascii="Arial" w:hAnsi="Arial" w:cs="Arial"/>
                <w:lang w:val="fr-CA"/>
              </w:rPr>
            </w:pPr>
            <w:r w:rsidRPr="00FC6284">
              <w:rPr>
                <w:rFonts w:ascii="Arial" w:hAnsi="Arial" w:cs="Arial"/>
                <w:noProof/>
                <w:color w:val="000000"/>
                <w:lang w:val="fr-CA" w:eastAsia="fr-CA"/>
              </w:rPr>
              <w:drawing>
                <wp:inline distT="0" distB="0" distL="0" distR="0" wp14:anchorId="3966B933" wp14:editId="34DB9998">
                  <wp:extent cx="1562100" cy="754380"/>
                  <wp:effectExtent l="0" t="0" r="0" b="7620"/>
                  <wp:docPr id="5" name="Picture 5" descr="http://thumbs.dreamstime.com/z/canada-sport-fan-flag-1894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z/canada-sport-fan-flag-189406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754380"/>
                          </a:xfrm>
                          <a:prstGeom prst="rect">
                            <a:avLst/>
                          </a:prstGeom>
                          <a:noFill/>
                          <a:ln>
                            <a:noFill/>
                          </a:ln>
                        </pic:spPr>
                      </pic:pic>
                    </a:graphicData>
                  </a:graphic>
                </wp:inline>
              </w:drawing>
            </w:r>
          </w:p>
          <w:p w14:paraId="1F010AF7" w14:textId="05ECB252" w:rsidR="00FC6284" w:rsidRPr="00FC6284" w:rsidRDefault="00FC6284" w:rsidP="00FC6284">
            <w:pPr>
              <w:jc w:val="center"/>
              <w:rPr>
                <w:rFonts w:ascii="Arial" w:hAnsi="Arial" w:cs="Arial"/>
                <w:lang w:val="fr-CA"/>
              </w:rPr>
            </w:pPr>
            <w:r w:rsidRPr="00FC6284">
              <w:rPr>
                <w:rFonts w:ascii="Arial" w:hAnsi="Arial" w:cs="Arial"/>
                <w:lang w:val="fr-CA"/>
              </w:rPr>
              <w:t xml:space="preserve">Le </w:t>
            </w:r>
            <w:r w:rsidR="00197496">
              <w:rPr>
                <w:rFonts w:ascii="Arial" w:hAnsi="Arial" w:cs="Arial"/>
                <w:lang w:val="fr-CA"/>
              </w:rPr>
              <w:t>partisan</w:t>
            </w:r>
          </w:p>
        </w:tc>
        <w:tc>
          <w:tcPr>
            <w:tcW w:w="4392" w:type="dxa"/>
            <w:vAlign w:val="center"/>
          </w:tcPr>
          <w:p w14:paraId="060E5B29" w14:textId="77777777" w:rsidR="00FC6284" w:rsidRPr="00FC6284" w:rsidRDefault="00FC6284" w:rsidP="00FC6284">
            <w:pPr>
              <w:jc w:val="center"/>
              <w:rPr>
                <w:rFonts w:ascii="Arial" w:hAnsi="Arial" w:cs="Arial"/>
                <w:lang w:val="fr-CA"/>
              </w:rPr>
            </w:pPr>
          </w:p>
          <w:p w14:paraId="6FCBD490" w14:textId="77777777" w:rsidR="00FC6284" w:rsidRPr="00FC6284" w:rsidRDefault="00FC6284" w:rsidP="00FC6284">
            <w:pPr>
              <w:jc w:val="center"/>
              <w:rPr>
                <w:rFonts w:ascii="Arial" w:hAnsi="Arial" w:cs="Arial"/>
                <w:lang w:val="fr-CA"/>
              </w:rPr>
            </w:pPr>
          </w:p>
          <w:p w14:paraId="79A679A4" w14:textId="77777777" w:rsidR="00FC6284" w:rsidRPr="00FC6284" w:rsidRDefault="00FC6284" w:rsidP="00FC6284">
            <w:pPr>
              <w:jc w:val="center"/>
              <w:rPr>
                <w:rFonts w:ascii="Arial" w:hAnsi="Arial" w:cs="Arial"/>
                <w:lang w:val="fr-CA"/>
              </w:rPr>
            </w:pPr>
          </w:p>
          <w:p w14:paraId="029586FC"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encourage</w:t>
            </w:r>
            <w:proofErr w:type="gramEnd"/>
          </w:p>
        </w:tc>
        <w:tc>
          <w:tcPr>
            <w:tcW w:w="4392" w:type="dxa"/>
            <w:vAlign w:val="center"/>
          </w:tcPr>
          <w:p w14:paraId="3D683582" w14:textId="77777777" w:rsidR="00FC6284" w:rsidRPr="00FC6284" w:rsidRDefault="00FC6284" w:rsidP="00FC6284">
            <w:pPr>
              <w:jc w:val="center"/>
              <w:rPr>
                <w:rFonts w:ascii="Arial" w:hAnsi="Arial" w:cs="Arial"/>
                <w:lang w:val="fr-CA"/>
              </w:rPr>
            </w:pPr>
          </w:p>
          <w:p w14:paraId="61D98C67" w14:textId="77777777" w:rsidR="00FC6284" w:rsidRPr="00FC6284" w:rsidRDefault="00FC6284" w:rsidP="00FC6284">
            <w:pPr>
              <w:jc w:val="center"/>
              <w:rPr>
                <w:rFonts w:ascii="Arial" w:hAnsi="Arial" w:cs="Arial"/>
                <w:lang w:val="fr-CA"/>
              </w:rPr>
            </w:pPr>
          </w:p>
          <w:p w14:paraId="71EC2388" w14:textId="77777777" w:rsidR="00FC6284" w:rsidRPr="00FC6284" w:rsidRDefault="00FC6284" w:rsidP="00FC6284">
            <w:pPr>
              <w:jc w:val="center"/>
              <w:rPr>
                <w:rFonts w:ascii="Arial" w:hAnsi="Arial" w:cs="Arial"/>
                <w:lang w:val="fr-CA"/>
              </w:rPr>
            </w:pPr>
          </w:p>
          <w:p w14:paraId="0B1C09A0"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une</w:t>
            </w:r>
            <w:proofErr w:type="gramEnd"/>
            <w:r w:rsidRPr="00FC6284">
              <w:rPr>
                <w:rFonts w:ascii="Arial" w:hAnsi="Arial" w:cs="Arial"/>
                <w:lang w:val="fr-CA"/>
              </w:rPr>
              <w:t xml:space="preserve"> équipe.</w:t>
            </w:r>
          </w:p>
        </w:tc>
      </w:tr>
    </w:tbl>
    <w:p w14:paraId="0E733119" w14:textId="77777777" w:rsidR="00FC6284" w:rsidRPr="00FC6284" w:rsidRDefault="00FC6284" w:rsidP="00FC6284">
      <w:pPr>
        <w:rPr>
          <w:rFonts w:ascii="Arial" w:hAnsi="Arial" w:cs="Arial"/>
          <w:sz w:val="28"/>
          <w:lang w:val="fr-CA"/>
        </w:rPr>
      </w:pPr>
    </w:p>
    <w:p w14:paraId="742F57FB" w14:textId="77777777" w:rsidR="00FC6284" w:rsidRPr="00FC6284" w:rsidRDefault="00FC6284" w:rsidP="00FC6284">
      <w:pPr>
        <w:rPr>
          <w:rFonts w:ascii="Arial" w:hAnsi="Arial" w:cs="Arial"/>
          <w:sz w:val="28"/>
          <w:lang w:val="fr-CA"/>
        </w:rPr>
      </w:pPr>
    </w:p>
    <w:p w14:paraId="574F3876" w14:textId="77777777" w:rsidR="00FC6284" w:rsidRPr="00FC6284" w:rsidRDefault="00FC6284" w:rsidP="00FC6284">
      <w:pPr>
        <w:rPr>
          <w:rFonts w:ascii="Arial" w:hAnsi="Arial" w:cs="Arial"/>
          <w:sz w:val="28"/>
          <w:lang w:val="fr-CA"/>
        </w:rPr>
      </w:pPr>
    </w:p>
    <w:p w14:paraId="1535DF83" w14:textId="77777777" w:rsidR="00FC6284" w:rsidRPr="00FC6284" w:rsidRDefault="00FC6284" w:rsidP="00FC6284">
      <w:pPr>
        <w:rPr>
          <w:rFonts w:ascii="Arial" w:hAnsi="Arial" w:cs="Arial"/>
          <w:sz w:val="28"/>
          <w:lang w:val="fr-CA"/>
        </w:rPr>
      </w:pPr>
    </w:p>
    <w:tbl>
      <w:tblPr>
        <w:tblStyle w:val="TableGrid"/>
        <w:tblpPr w:leftFromText="141" w:rightFromText="141" w:vertAnchor="text" w:horzAnchor="page" w:tblpX="1369" w:tblpY="-17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58"/>
        <w:gridCol w:w="3122"/>
        <w:gridCol w:w="3002"/>
      </w:tblGrid>
      <w:tr w:rsidR="00FC6284" w:rsidRPr="00FC6284" w14:paraId="0F4AB3FB" w14:textId="77777777" w:rsidTr="0044645A">
        <w:trPr>
          <w:trHeight w:val="2160"/>
        </w:trPr>
        <w:tc>
          <w:tcPr>
            <w:tcW w:w="4392" w:type="dxa"/>
            <w:vAlign w:val="center"/>
          </w:tcPr>
          <w:p w14:paraId="4ECC537F" w14:textId="77777777" w:rsidR="00FC6284" w:rsidRPr="00FC6284" w:rsidRDefault="00FC6284" w:rsidP="00FC6284">
            <w:pPr>
              <w:jc w:val="center"/>
              <w:rPr>
                <w:rFonts w:ascii="Arial" w:hAnsi="Arial" w:cs="Arial"/>
                <w:lang w:val="fr-CA"/>
              </w:rPr>
            </w:pPr>
            <w:r w:rsidRPr="00FC6284">
              <w:rPr>
                <w:rFonts w:ascii="Arial" w:hAnsi="Arial" w:cs="Arial"/>
                <w:noProof/>
                <w:color w:val="000000"/>
                <w:lang w:val="fr-CA" w:eastAsia="fr-CA"/>
              </w:rPr>
              <w:drawing>
                <wp:inline distT="0" distB="0" distL="0" distR="0" wp14:anchorId="67A01B4E" wp14:editId="04447D4B">
                  <wp:extent cx="876300" cy="876300"/>
                  <wp:effectExtent l="0" t="0" r="0" b="0"/>
                  <wp:docPr id="8" name="Picture 2" descr="https://fbcdn-profile-a.akamaihd.net/hprofile-ak-frc3/t5/373012_325465194971_545176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frc3/t5/373012_325465194971_54517689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FC6284">
              <w:rPr>
                <w:rFonts w:ascii="Arial" w:hAnsi="Arial" w:cs="Arial"/>
                <w:lang w:val="fr-CA"/>
              </w:rPr>
              <w:t>Le j_ _ _ _r</w:t>
            </w:r>
          </w:p>
        </w:tc>
        <w:tc>
          <w:tcPr>
            <w:tcW w:w="4392" w:type="dxa"/>
            <w:vAlign w:val="center"/>
          </w:tcPr>
          <w:p w14:paraId="0FABFDBD" w14:textId="77777777" w:rsidR="00FC6284" w:rsidRPr="00FC6284" w:rsidRDefault="00FC6284" w:rsidP="00FC6284">
            <w:pPr>
              <w:jc w:val="center"/>
              <w:rPr>
                <w:rFonts w:ascii="Arial" w:hAnsi="Arial" w:cs="Arial"/>
                <w:lang w:val="fr-CA"/>
              </w:rPr>
            </w:pPr>
          </w:p>
          <w:p w14:paraId="543203E4" w14:textId="77777777" w:rsidR="00FC6284" w:rsidRPr="00FC6284" w:rsidRDefault="00FC6284" w:rsidP="00FC6284">
            <w:pPr>
              <w:jc w:val="center"/>
              <w:rPr>
                <w:rFonts w:ascii="Arial" w:hAnsi="Arial" w:cs="Arial"/>
                <w:lang w:val="fr-CA"/>
              </w:rPr>
            </w:pPr>
          </w:p>
          <w:p w14:paraId="1DCC1F91" w14:textId="77777777" w:rsidR="00FC6284" w:rsidRPr="00FC6284" w:rsidRDefault="00FC6284" w:rsidP="00FC6284">
            <w:pPr>
              <w:jc w:val="center"/>
              <w:rPr>
                <w:rFonts w:ascii="Arial" w:hAnsi="Arial" w:cs="Arial"/>
                <w:lang w:val="fr-CA"/>
              </w:rPr>
            </w:pPr>
          </w:p>
          <w:p w14:paraId="3AE3BA12" w14:textId="59F36120" w:rsidR="00FC6284" w:rsidRPr="00FC6284" w:rsidRDefault="00FC6284" w:rsidP="00FC6284">
            <w:pPr>
              <w:jc w:val="center"/>
              <w:rPr>
                <w:rFonts w:ascii="Arial" w:hAnsi="Arial" w:cs="Arial"/>
                <w:lang w:val="fr-CA"/>
              </w:rPr>
            </w:pPr>
            <w:r w:rsidRPr="00FC6284">
              <w:rPr>
                <w:rFonts w:ascii="Arial" w:hAnsi="Arial" w:cs="Arial"/>
                <w:lang w:val="fr-CA"/>
              </w:rPr>
              <w:t>________</w:t>
            </w:r>
            <w:r w:rsidR="00197496">
              <w:rPr>
                <w:rFonts w:ascii="Arial" w:hAnsi="Arial" w:cs="Arial"/>
                <w:lang w:val="fr-CA"/>
              </w:rPr>
              <w:t>e</w:t>
            </w:r>
          </w:p>
        </w:tc>
        <w:tc>
          <w:tcPr>
            <w:tcW w:w="4392" w:type="dxa"/>
            <w:vAlign w:val="center"/>
          </w:tcPr>
          <w:p w14:paraId="4D660773" w14:textId="77777777" w:rsidR="00FC6284" w:rsidRPr="00FC6284" w:rsidRDefault="00FC6284" w:rsidP="00FC6284">
            <w:pPr>
              <w:jc w:val="center"/>
              <w:rPr>
                <w:rFonts w:ascii="Arial" w:hAnsi="Arial" w:cs="Arial"/>
                <w:lang w:val="fr-CA"/>
              </w:rPr>
            </w:pPr>
          </w:p>
          <w:p w14:paraId="5E38A87B" w14:textId="77777777" w:rsidR="00FC6284" w:rsidRPr="00FC6284" w:rsidRDefault="00FC6284" w:rsidP="00FC6284">
            <w:pPr>
              <w:jc w:val="center"/>
              <w:rPr>
                <w:rFonts w:ascii="Arial" w:hAnsi="Arial" w:cs="Arial"/>
                <w:lang w:val="fr-CA"/>
              </w:rPr>
            </w:pPr>
          </w:p>
          <w:p w14:paraId="3EA4717E" w14:textId="77777777" w:rsidR="00FC6284" w:rsidRPr="00FC6284" w:rsidRDefault="00FC6284" w:rsidP="00FC6284">
            <w:pPr>
              <w:jc w:val="center"/>
              <w:rPr>
                <w:rFonts w:ascii="Arial" w:hAnsi="Arial" w:cs="Arial"/>
                <w:lang w:val="fr-CA"/>
              </w:rPr>
            </w:pPr>
          </w:p>
          <w:p w14:paraId="45A2BD73"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w:t>
            </w:r>
            <w:proofErr w:type="gramEnd"/>
            <w:r w:rsidRPr="00FC6284">
              <w:rPr>
                <w:rFonts w:ascii="Arial" w:hAnsi="Arial" w:cs="Arial"/>
                <w:lang w:val="fr-CA"/>
              </w:rPr>
              <w:t xml:space="preserve"> but.</w:t>
            </w:r>
          </w:p>
        </w:tc>
      </w:tr>
      <w:tr w:rsidR="00FC6284" w:rsidRPr="00FC6284" w14:paraId="171A84E4" w14:textId="77777777" w:rsidTr="0044645A">
        <w:trPr>
          <w:trHeight w:val="2160"/>
        </w:trPr>
        <w:tc>
          <w:tcPr>
            <w:tcW w:w="4392" w:type="dxa"/>
            <w:vAlign w:val="center"/>
          </w:tcPr>
          <w:p w14:paraId="3FE7576F" w14:textId="77777777" w:rsidR="00FC6284" w:rsidRPr="00FC6284" w:rsidRDefault="00FC6284" w:rsidP="00FC6284">
            <w:pPr>
              <w:jc w:val="center"/>
              <w:rPr>
                <w:rFonts w:ascii="Arial" w:hAnsi="Arial" w:cs="Arial"/>
                <w:lang w:val="fr-CA"/>
              </w:rPr>
            </w:pPr>
            <w:r w:rsidRPr="00FC6284">
              <w:rPr>
                <w:rFonts w:ascii="Arial" w:hAnsi="Arial" w:cs="Arial"/>
                <w:noProof/>
                <w:color w:val="000000"/>
                <w:lang w:val="fr-CA" w:eastAsia="fr-CA"/>
              </w:rPr>
              <w:drawing>
                <wp:inline distT="0" distB="0" distL="0" distR="0" wp14:anchorId="528766AF" wp14:editId="2F7B2982">
                  <wp:extent cx="1219200" cy="929843"/>
                  <wp:effectExtent l="0" t="0" r="0" b="3810"/>
                  <wp:docPr id="9" name="Picture 6" descr="http://ts4.mm.bing.net/th?id=HN.60801783136354370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4.mm.bing.net/th?id=HN.608017831363543706&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29843"/>
                          </a:xfrm>
                          <a:prstGeom prst="rect">
                            <a:avLst/>
                          </a:prstGeom>
                          <a:noFill/>
                          <a:ln>
                            <a:noFill/>
                          </a:ln>
                        </pic:spPr>
                      </pic:pic>
                    </a:graphicData>
                  </a:graphic>
                </wp:inline>
              </w:drawing>
            </w:r>
          </w:p>
          <w:p w14:paraId="29122075" w14:textId="77777777" w:rsidR="00FC6284" w:rsidRPr="00FC6284" w:rsidRDefault="00FC6284" w:rsidP="00FC6284">
            <w:pPr>
              <w:jc w:val="center"/>
              <w:rPr>
                <w:rFonts w:ascii="Arial" w:hAnsi="Arial" w:cs="Arial"/>
                <w:lang w:val="fr-CA"/>
              </w:rPr>
            </w:pPr>
            <w:r w:rsidRPr="00FC6284">
              <w:rPr>
                <w:rFonts w:ascii="Arial" w:hAnsi="Arial" w:cs="Arial"/>
                <w:lang w:val="fr-CA"/>
              </w:rPr>
              <w:t>L’_ntr_ _n_ _r</w:t>
            </w:r>
          </w:p>
        </w:tc>
        <w:tc>
          <w:tcPr>
            <w:tcW w:w="4392" w:type="dxa"/>
            <w:vAlign w:val="center"/>
          </w:tcPr>
          <w:p w14:paraId="3773E7E5" w14:textId="77777777" w:rsidR="00FC6284" w:rsidRPr="00FC6284" w:rsidRDefault="00FC6284" w:rsidP="00FC6284">
            <w:pPr>
              <w:jc w:val="center"/>
              <w:rPr>
                <w:rFonts w:ascii="Arial" w:hAnsi="Arial" w:cs="Arial"/>
                <w:lang w:val="fr-CA"/>
              </w:rPr>
            </w:pPr>
          </w:p>
          <w:p w14:paraId="7494094A" w14:textId="77777777" w:rsidR="00FC6284" w:rsidRPr="00FC6284" w:rsidRDefault="00FC6284" w:rsidP="00FC6284">
            <w:pPr>
              <w:jc w:val="center"/>
              <w:rPr>
                <w:rFonts w:ascii="Arial" w:hAnsi="Arial" w:cs="Arial"/>
                <w:lang w:val="fr-CA"/>
              </w:rPr>
            </w:pPr>
          </w:p>
          <w:p w14:paraId="6E355890" w14:textId="77777777" w:rsidR="00FC6284" w:rsidRPr="00FC6284" w:rsidRDefault="00FC6284" w:rsidP="00FC6284">
            <w:pPr>
              <w:jc w:val="center"/>
              <w:rPr>
                <w:rFonts w:ascii="Arial" w:hAnsi="Arial" w:cs="Arial"/>
                <w:lang w:val="fr-CA"/>
              </w:rPr>
            </w:pPr>
          </w:p>
          <w:p w14:paraId="0F936FBF" w14:textId="3CAE416C" w:rsidR="00FC6284" w:rsidRPr="00FC6284" w:rsidRDefault="00FC6284" w:rsidP="00FC6284">
            <w:pPr>
              <w:jc w:val="center"/>
              <w:rPr>
                <w:rFonts w:ascii="Arial" w:hAnsi="Arial" w:cs="Arial"/>
                <w:lang w:val="fr-CA"/>
              </w:rPr>
            </w:pPr>
            <w:r w:rsidRPr="00FC6284">
              <w:rPr>
                <w:rFonts w:ascii="Arial" w:hAnsi="Arial" w:cs="Arial"/>
                <w:lang w:val="fr-CA"/>
              </w:rPr>
              <w:t>________</w:t>
            </w:r>
            <w:r w:rsidR="00197496">
              <w:rPr>
                <w:rFonts w:ascii="Arial" w:hAnsi="Arial" w:cs="Arial"/>
                <w:lang w:val="fr-CA"/>
              </w:rPr>
              <w:t>e</w:t>
            </w:r>
          </w:p>
        </w:tc>
        <w:tc>
          <w:tcPr>
            <w:tcW w:w="4392" w:type="dxa"/>
            <w:vAlign w:val="center"/>
          </w:tcPr>
          <w:p w14:paraId="2632A75D" w14:textId="77777777" w:rsidR="00FC6284" w:rsidRPr="00FC6284" w:rsidRDefault="00FC6284" w:rsidP="00FC6284">
            <w:pPr>
              <w:jc w:val="center"/>
              <w:rPr>
                <w:rFonts w:ascii="Arial" w:hAnsi="Arial" w:cs="Arial"/>
                <w:lang w:val="fr-CA"/>
              </w:rPr>
            </w:pPr>
          </w:p>
          <w:p w14:paraId="004B5E60" w14:textId="77777777" w:rsidR="00FC6284" w:rsidRPr="00FC6284" w:rsidRDefault="00FC6284" w:rsidP="00FC6284">
            <w:pPr>
              <w:jc w:val="center"/>
              <w:rPr>
                <w:rFonts w:ascii="Arial" w:hAnsi="Arial" w:cs="Arial"/>
                <w:lang w:val="fr-CA"/>
              </w:rPr>
            </w:pPr>
          </w:p>
          <w:p w14:paraId="66703634" w14:textId="77777777" w:rsidR="00FC6284" w:rsidRPr="00FC6284" w:rsidRDefault="00FC6284" w:rsidP="00FC6284">
            <w:pPr>
              <w:jc w:val="center"/>
              <w:rPr>
                <w:rFonts w:ascii="Arial" w:hAnsi="Arial" w:cs="Arial"/>
                <w:lang w:val="fr-CA"/>
              </w:rPr>
            </w:pPr>
          </w:p>
          <w:p w14:paraId="79DC64F8"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w:t>
            </w:r>
            <w:proofErr w:type="gramEnd"/>
            <w:r w:rsidRPr="00FC6284">
              <w:rPr>
                <w:rFonts w:ascii="Arial" w:hAnsi="Arial" w:cs="Arial"/>
                <w:lang w:val="fr-CA"/>
              </w:rPr>
              <w:t xml:space="preserve"> jeu.</w:t>
            </w:r>
          </w:p>
        </w:tc>
      </w:tr>
      <w:tr w:rsidR="00FC6284" w:rsidRPr="00FC6284" w14:paraId="0BDD455F" w14:textId="77777777" w:rsidTr="0044645A">
        <w:trPr>
          <w:trHeight w:val="2160"/>
        </w:trPr>
        <w:tc>
          <w:tcPr>
            <w:tcW w:w="4392" w:type="dxa"/>
          </w:tcPr>
          <w:p w14:paraId="6F68EFF9" w14:textId="77777777" w:rsidR="00FC6284" w:rsidRPr="00FC6284" w:rsidRDefault="00FC6284" w:rsidP="00FC6284">
            <w:pPr>
              <w:jc w:val="center"/>
              <w:rPr>
                <w:rFonts w:ascii="Arial" w:hAnsi="Arial" w:cs="Arial"/>
                <w:lang w:val="fr-CA"/>
              </w:rPr>
            </w:pPr>
          </w:p>
          <w:p w14:paraId="27CB18CC" w14:textId="77777777" w:rsidR="00FC6284" w:rsidRPr="00FC6284" w:rsidRDefault="00FC6284" w:rsidP="00FC6284">
            <w:pPr>
              <w:jc w:val="center"/>
              <w:rPr>
                <w:rFonts w:ascii="Arial" w:hAnsi="Arial" w:cs="Arial"/>
                <w:lang w:val="fr-CA"/>
              </w:rPr>
            </w:pPr>
            <w:r w:rsidRPr="00FC6284">
              <w:rPr>
                <w:rFonts w:ascii="Arial" w:hAnsi="Arial" w:cs="Arial"/>
                <w:noProof/>
                <w:color w:val="333333"/>
                <w:sz w:val="20"/>
                <w:szCs w:val="20"/>
                <w:lang w:val="fr-CA" w:eastAsia="fr-CA"/>
              </w:rPr>
              <w:drawing>
                <wp:inline distT="0" distB="0" distL="0" distR="0" wp14:anchorId="22F42337" wp14:editId="0AF7B74C">
                  <wp:extent cx="1095392" cy="548459"/>
                  <wp:effectExtent l="0" t="0" r="0" b="4445"/>
                  <wp:docPr id="10" name="Picture 3" descr="http://cdn.agilitycms.com/hockey-canada/National-Championships/Women/National-Midget/2014/lacey_senuk_640original_14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agilitycms.com/hockey-canada/National-Championships/Women/National-Midget/2014/lacey_senuk_640original_143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92" cy="548459"/>
                          </a:xfrm>
                          <a:prstGeom prst="rect">
                            <a:avLst/>
                          </a:prstGeom>
                          <a:noFill/>
                          <a:ln>
                            <a:noFill/>
                          </a:ln>
                        </pic:spPr>
                      </pic:pic>
                    </a:graphicData>
                  </a:graphic>
                </wp:inline>
              </w:drawing>
            </w:r>
          </w:p>
          <w:p w14:paraId="35830EF8" w14:textId="77777777" w:rsidR="00FC6284" w:rsidRPr="00FC6284" w:rsidRDefault="00FC6284" w:rsidP="00FC6284">
            <w:pPr>
              <w:jc w:val="center"/>
              <w:rPr>
                <w:rFonts w:ascii="Arial" w:hAnsi="Arial" w:cs="Arial"/>
                <w:lang w:val="fr-CA"/>
              </w:rPr>
            </w:pPr>
            <w:r w:rsidRPr="00FC6284">
              <w:rPr>
                <w:rFonts w:ascii="Arial" w:hAnsi="Arial" w:cs="Arial"/>
                <w:lang w:val="fr-CA"/>
              </w:rPr>
              <w:t>L’_ rb_tr_</w:t>
            </w:r>
          </w:p>
        </w:tc>
        <w:tc>
          <w:tcPr>
            <w:tcW w:w="4392" w:type="dxa"/>
            <w:vAlign w:val="center"/>
          </w:tcPr>
          <w:p w14:paraId="7FE21728" w14:textId="77777777" w:rsidR="00FC6284" w:rsidRPr="00FC6284" w:rsidRDefault="00FC6284" w:rsidP="00FC6284">
            <w:pPr>
              <w:jc w:val="center"/>
              <w:rPr>
                <w:rFonts w:ascii="Arial" w:hAnsi="Arial" w:cs="Arial"/>
                <w:lang w:val="fr-CA"/>
              </w:rPr>
            </w:pPr>
          </w:p>
          <w:p w14:paraId="1F9F5C49" w14:textId="77777777" w:rsidR="00FC6284" w:rsidRPr="00FC6284" w:rsidRDefault="00FC6284" w:rsidP="00FC6284">
            <w:pPr>
              <w:jc w:val="center"/>
              <w:rPr>
                <w:rFonts w:ascii="Arial" w:hAnsi="Arial" w:cs="Arial"/>
                <w:lang w:val="fr-CA"/>
              </w:rPr>
            </w:pPr>
          </w:p>
          <w:p w14:paraId="3FA40EA6" w14:textId="77777777" w:rsidR="00FC6284" w:rsidRPr="00FC6284" w:rsidRDefault="00FC6284" w:rsidP="00FC6284">
            <w:pPr>
              <w:rPr>
                <w:rFonts w:ascii="Arial" w:hAnsi="Arial" w:cs="Arial"/>
                <w:lang w:val="fr-CA"/>
              </w:rPr>
            </w:pPr>
          </w:p>
          <w:p w14:paraId="13D2BDA4" w14:textId="0A675F1E" w:rsidR="00FC6284" w:rsidRPr="00FC6284" w:rsidRDefault="00FC6284" w:rsidP="00FC6284">
            <w:pPr>
              <w:jc w:val="center"/>
              <w:rPr>
                <w:rFonts w:ascii="Arial" w:hAnsi="Arial" w:cs="Arial"/>
                <w:lang w:val="fr-CA"/>
              </w:rPr>
            </w:pPr>
            <w:r w:rsidRPr="00FC6284">
              <w:rPr>
                <w:rFonts w:ascii="Arial" w:hAnsi="Arial" w:cs="Arial"/>
                <w:lang w:val="fr-CA"/>
              </w:rPr>
              <w:t>________</w:t>
            </w:r>
            <w:r w:rsidR="00197496">
              <w:rPr>
                <w:rFonts w:ascii="Arial" w:hAnsi="Arial" w:cs="Arial"/>
                <w:lang w:val="fr-CA"/>
              </w:rPr>
              <w:t>e</w:t>
            </w:r>
          </w:p>
          <w:p w14:paraId="16C1ED0F" w14:textId="77777777" w:rsidR="00FC6284" w:rsidRPr="00FC6284" w:rsidRDefault="00FC6284" w:rsidP="00FC6284">
            <w:pPr>
              <w:jc w:val="center"/>
              <w:rPr>
                <w:rFonts w:ascii="Arial" w:hAnsi="Arial" w:cs="Arial"/>
                <w:lang w:val="fr-CA"/>
              </w:rPr>
            </w:pPr>
          </w:p>
        </w:tc>
        <w:tc>
          <w:tcPr>
            <w:tcW w:w="4392" w:type="dxa"/>
            <w:vAlign w:val="center"/>
          </w:tcPr>
          <w:p w14:paraId="28B01FEF" w14:textId="77777777" w:rsidR="00FC6284" w:rsidRPr="00FC6284" w:rsidRDefault="00FC6284" w:rsidP="00FC6284">
            <w:pPr>
              <w:rPr>
                <w:rFonts w:ascii="Arial" w:hAnsi="Arial" w:cs="Arial"/>
                <w:lang w:val="fr-CA"/>
              </w:rPr>
            </w:pPr>
          </w:p>
          <w:p w14:paraId="07C5D23E" w14:textId="77777777" w:rsidR="00FC6284" w:rsidRPr="00FC6284" w:rsidRDefault="00FC6284" w:rsidP="00FC6284">
            <w:pPr>
              <w:jc w:val="center"/>
              <w:rPr>
                <w:rFonts w:ascii="Arial" w:hAnsi="Arial" w:cs="Arial"/>
                <w:lang w:val="fr-CA"/>
              </w:rPr>
            </w:pPr>
          </w:p>
          <w:p w14:paraId="4B1F53C3"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une</w:t>
            </w:r>
            <w:proofErr w:type="gramEnd"/>
            <w:r w:rsidRPr="00FC6284">
              <w:rPr>
                <w:rFonts w:ascii="Arial" w:hAnsi="Arial" w:cs="Arial"/>
                <w:lang w:val="fr-CA"/>
              </w:rPr>
              <w:t xml:space="preserve"> rondelle.</w:t>
            </w:r>
          </w:p>
        </w:tc>
      </w:tr>
      <w:tr w:rsidR="00FC6284" w:rsidRPr="00FC6284" w14:paraId="5421C0FE" w14:textId="77777777" w:rsidTr="0044645A">
        <w:trPr>
          <w:trHeight w:val="2160"/>
        </w:trPr>
        <w:tc>
          <w:tcPr>
            <w:tcW w:w="4392" w:type="dxa"/>
            <w:vAlign w:val="center"/>
          </w:tcPr>
          <w:p w14:paraId="42BB05B5" w14:textId="77777777" w:rsidR="00FC6284" w:rsidRPr="00FC6284" w:rsidRDefault="00FC6284" w:rsidP="00FC6284">
            <w:pPr>
              <w:jc w:val="center"/>
              <w:rPr>
                <w:rFonts w:ascii="Arial" w:hAnsi="Arial" w:cs="Arial"/>
                <w:lang w:val="fr-CA"/>
              </w:rPr>
            </w:pPr>
            <w:r w:rsidRPr="00FC6284">
              <w:rPr>
                <w:rFonts w:ascii="Arial" w:hAnsi="Arial" w:cs="Arial"/>
                <w:noProof/>
                <w:lang w:val="fr-CA" w:eastAsia="fr-CA"/>
              </w:rPr>
              <w:drawing>
                <wp:inline distT="0" distB="0" distL="0" distR="0" wp14:anchorId="5C3F8891" wp14:editId="0C671818">
                  <wp:extent cx="1203960" cy="768356"/>
                  <wp:effectExtent l="0" t="0" r="0" b="0"/>
                  <wp:docPr id="11" name="Picture 4" descr="http://www.hockeycanada.ca/multimedia/kids/games/images/dl_sm_wallpap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ckeycanada.ca/multimedia/kids/games/images/dl_sm_wallpaper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768356"/>
                          </a:xfrm>
                          <a:prstGeom prst="rect">
                            <a:avLst/>
                          </a:prstGeom>
                          <a:noFill/>
                          <a:ln>
                            <a:noFill/>
                          </a:ln>
                        </pic:spPr>
                      </pic:pic>
                    </a:graphicData>
                  </a:graphic>
                </wp:inline>
              </w:drawing>
            </w:r>
          </w:p>
          <w:p w14:paraId="1BD6D370" w14:textId="77777777" w:rsidR="00FC6284" w:rsidRPr="00FC6284" w:rsidRDefault="00FC6284" w:rsidP="00FC6284">
            <w:pPr>
              <w:jc w:val="center"/>
              <w:rPr>
                <w:rFonts w:ascii="Arial" w:hAnsi="Arial" w:cs="Arial"/>
                <w:lang w:val="fr-CA"/>
              </w:rPr>
            </w:pPr>
            <w:r w:rsidRPr="00FC6284">
              <w:rPr>
                <w:rFonts w:ascii="Arial" w:hAnsi="Arial" w:cs="Arial"/>
                <w:lang w:val="fr-CA"/>
              </w:rPr>
              <w:t>Le g_rd_ _ n</w:t>
            </w:r>
          </w:p>
        </w:tc>
        <w:tc>
          <w:tcPr>
            <w:tcW w:w="4392" w:type="dxa"/>
            <w:vAlign w:val="center"/>
          </w:tcPr>
          <w:p w14:paraId="1B7A2BA2" w14:textId="77777777" w:rsidR="00FC6284" w:rsidRPr="00FC6284" w:rsidRDefault="00FC6284" w:rsidP="00FC6284">
            <w:pPr>
              <w:jc w:val="center"/>
              <w:rPr>
                <w:rFonts w:ascii="Arial" w:hAnsi="Arial" w:cs="Arial"/>
                <w:lang w:val="fr-CA"/>
              </w:rPr>
            </w:pPr>
          </w:p>
          <w:p w14:paraId="38E8A551" w14:textId="77777777" w:rsidR="00FC6284" w:rsidRPr="00FC6284" w:rsidRDefault="00FC6284" w:rsidP="00FC6284">
            <w:pPr>
              <w:jc w:val="center"/>
              <w:rPr>
                <w:rFonts w:ascii="Arial" w:hAnsi="Arial" w:cs="Arial"/>
                <w:lang w:val="fr-CA"/>
              </w:rPr>
            </w:pPr>
          </w:p>
          <w:p w14:paraId="501AE87F" w14:textId="77777777" w:rsidR="00FC6284" w:rsidRPr="00FC6284" w:rsidRDefault="00FC6284" w:rsidP="00FC6284">
            <w:pPr>
              <w:jc w:val="center"/>
              <w:rPr>
                <w:rFonts w:ascii="Arial" w:hAnsi="Arial" w:cs="Arial"/>
                <w:lang w:val="fr-CA"/>
              </w:rPr>
            </w:pPr>
          </w:p>
          <w:p w14:paraId="33562256" w14:textId="5B12F58C" w:rsidR="00FC6284" w:rsidRPr="00FC6284" w:rsidRDefault="00FC6284" w:rsidP="00FC6284">
            <w:pPr>
              <w:jc w:val="center"/>
              <w:rPr>
                <w:rFonts w:ascii="Arial" w:hAnsi="Arial" w:cs="Arial"/>
                <w:lang w:val="fr-CA"/>
              </w:rPr>
            </w:pPr>
            <w:r w:rsidRPr="00FC6284">
              <w:rPr>
                <w:rFonts w:ascii="Arial" w:hAnsi="Arial" w:cs="Arial"/>
                <w:lang w:val="fr-CA"/>
              </w:rPr>
              <w:t>________</w:t>
            </w:r>
            <w:r w:rsidR="00197496">
              <w:rPr>
                <w:rFonts w:ascii="Arial" w:hAnsi="Arial" w:cs="Arial"/>
                <w:lang w:val="fr-CA"/>
              </w:rPr>
              <w:t>e</w:t>
            </w:r>
          </w:p>
        </w:tc>
        <w:tc>
          <w:tcPr>
            <w:tcW w:w="4392" w:type="dxa"/>
            <w:vAlign w:val="center"/>
          </w:tcPr>
          <w:p w14:paraId="0A6FFAB0" w14:textId="77777777" w:rsidR="00FC6284" w:rsidRPr="00FC6284" w:rsidRDefault="00FC6284" w:rsidP="00FC6284">
            <w:pPr>
              <w:jc w:val="center"/>
              <w:rPr>
                <w:rFonts w:ascii="Arial" w:hAnsi="Arial" w:cs="Arial"/>
                <w:lang w:val="fr-CA"/>
              </w:rPr>
            </w:pPr>
          </w:p>
          <w:p w14:paraId="04F0E352" w14:textId="77777777" w:rsidR="00FC6284" w:rsidRPr="00FC6284" w:rsidRDefault="00FC6284" w:rsidP="00FC6284">
            <w:pPr>
              <w:jc w:val="center"/>
              <w:rPr>
                <w:rFonts w:ascii="Arial" w:hAnsi="Arial" w:cs="Arial"/>
                <w:lang w:val="fr-CA"/>
              </w:rPr>
            </w:pPr>
          </w:p>
          <w:p w14:paraId="284D68CD" w14:textId="77777777" w:rsidR="00FC6284" w:rsidRPr="00FC6284" w:rsidRDefault="00FC6284" w:rsidP="00FC6284">
            <w:pPr>
              <w:jc w:val="center"/>
              <w:rPr>
                <w:rFonts w:ascii="Arial" w:hAnsi="Arial" w:cs="Arial"/>
                <w:lang w:val="fr-CA"/>
              </w:rPr>
            </w:pPr>
          </w:p>
          <w:p w14:paraId="3CBA5A2A" w14:textId="26343A69" w:rsidR="00FC6284" w:rsidRPr="00FC6284" w:rsidRDefault="00FC6284" w:rsidP="00FC6284">
            <w:pPr>
              <w:jc w:val="center"/>
              <w:rPr>
                <w:rFonts w:ascii="Arial" w:hAnsi="Arial" w:cs="Arial"/>
                <w:lang w:val="fr-CA"/>
              </w:rPr>
            </w:pPr>
            <w:proofErr w:type="gramStart"/>
            <w:r w:rsidRPr="00FC6284">
              <w:rPr>
                <w:rFonts w:ascii="Arial" w:hAnsi="Arial" w:cs="Arial"/>
                <w:lang w:val="fr-CA"/>
              </w:rPr>
              <w:t>un</w:t>
            </w:r>
            <w:proofErr w:type="gramEnd"/>
            <w:r w:rsidRPr="00FC6284">
              <w:rPr>
                <w:rFonts w:ascii="Arial" w:hAnsi="Arial" w:cs="Arial"/>
                <w:lang w:val="fr-CA"/>
              </w:rPr>
              <w:t xml:space="preserve"> </w:t>
            </w:r>
            <w:r w:rsidR="003A2C23">
              <w:rPr>
                <w:rFonts w:ascii="Arial" w:hAnsi="Arial" w:cs="Arial"/>
                <w:lang w:val="fr-CA"/>
              </w:rPr>
              <w:t>tir</w:t>
            </w:r>
            <w:r w:rsidRPr="00FC6284">
              <w:rPr>
                <w:rFonts w:ascii="Arial" w:hAnsi="Arial" w:cs="Arial"/>
                <w:lang w:val="fr-CA"/>
              </w:rPr>
              <w:t>.</w:t>
            </w:r>
          </w:p>
        </w:tc>
      </w:tr>
      <w:tr w:rsidR="00FC6284" w:rsidRPr="00FC6284" w14:paraId="0FF3C060" w14:textId="77777777" w:rsidTr="0044645A">
        <w:trPr>
          <w:trHeight w:val="2160"/>
        </w:trPr>
        <w:tc>
          <w:tcPr>
            <w:tcW w:w="4392" w:type="dxa"/>
            <w:vAlign w:val="center"/>
          </w:tcPr>
          <w:p w14:paraId="2DF5B1E8" w14:textId="77777777" w:rsidR="00FC6284" w:rsidRPr="00FC6284" w:rsidRDefault="00FC6284" w:rsidP="00FC6284">
            <w:pPr>
              <w:jc w:val="center"/>
              <w:rPr>
                <w:rFonts w:ascii="Arial" w:hAnsi="Arial" w:cs="Arial"/>
                <w:lang w:val="fr-CA"/>
              </w:rPr>
            </w:pPr>
            <w:r w:rsidRPr="00FC6284">
              <w:rPr>
                <w:rFonts w:ascii="Arial" w:hAnsi="Arial" w:cs="Arial"/>
                <w:noProof/>
                <w:color w:val="000000"/>
                <w:lang w:val="fr-CA" w:eastAsia="fr-CA"/>
              </w:rPr>
              <w:drawing>
                <wp:inline distT="0" distB="0" distL="0" distR="0" wp14:anchorId="6A13F608" wp14:editId="1AD27C48">
                  <wp:extent cx="1562100" cy="754380"/>
                  <wp:effectExtent l="0" t="0" r="0" b="7620"/>
                  <wp:docPr id="13" name="Picture 5" descr="http://thumbs.dreamstime.com/z/canada-sport-fan-flag-1894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z/canada-sport-fan-flag-189406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754380"/>
                          </a:xfrm>
                          <a:prstGeom prst="rect">
                            <a:avLst/>
                          </a:prstGeom>
                          <a:noFill/>
                          <a:ln>
                            <a:noFill/>
                          </a:ln>
                        </pic:spPr>
                      </pic:pic>
                    </a:graphicData>
                  </a:graphic>
                </wp:inline>
              </w:drawing>
            </w:r>
          </w:p>
          <w:p w14:paraId="45B6DEC2" w14:textId="5EAEA811" w:rsidR="00FC6284" w:rsidRPr="00FC6284" w:rsidRDefault="00FC6284" w:rsidP="00FC6284">
            <w:pPr>
              <w:jc w:val="center"/>
              <w:rPr>
                <w:rFonts w:ascii="Arial" w:hAnsi="Arial" w:cs="Arial"/>
                <w:lang w:val="fr-CA"/>
              </w:rPr>
            </w:pPr>
            <w:r w:rsidRPr="00FC6284">
              <w:rPr>
                <w:rFonts w:ascii="Arial" w:hAnsi="Arial" w:cs="Arial"/>
                <w:lang w:val="fr-CA"/>
              </w:rPr>
              <w:t xml:space="preserve">Le </w:t>
            </w:r>
            <w:r w:rsidR="00197496">
              <w:rPr>
                <w:rFonts w:ascii="Arial" w:hAnsi="Arial" w:cs="Arial"/>
                <w:lang w:val="fr-CA"/>
              </w:rPr>
              <w:t>p</w:t>
            </w:r>
            <w:r w:rsidRPr="00FC6284">
              <w:rPr>
                <w:rFonts w:ascii="Arial" w:hAnsi="Arial" w:cs="Arial"/>
                <w:lang w:val="fr-CA"/>
              </w:rPr>
              <w:t>_</w:t>
            </w:r>
            <w:r w:rsidR="00197496">
              <w:rPr>
                <w:rFonts w:ascii="Arial" w:hAnsi="Arial" w:cs="Arial"/>
                <w:lang w:val="fr-CA"/>
              </w:rPr>
              <w:t>ti</w:t>
            </w:r>
            <w:r w:rsidRPr="00FC6284">
              <w:rPr>
                <w:rFonts w:ascii="Arial" w:hAnsi="Arial" w:cs="Arial"/>
                <w:lang w:val="fr-CA"/>
              </w:rPr>
              <w:t>_</w:t>
            </w:r>
            <w:r w:rsidR="00197496">
              <w:rPr>
                <w:rFonts w:ascii="Arial" w:hAnsi="Arial" w:cs="Arial"/>
                <w:lang w:val="fr-CA"/>
              </w:rPr>
              <w:t>n</w:t>
            </w:r>
          </w:p>
        </w:tc>
        <w:tc>
          <w:tcPr>
            <w:tcW w:w="4392" w:type="dxa"/>
            <w:vAlign w:val="center"/>
          </w:tcPr>
          <w:p w14:paraId="138C8B46" w14:textId="77777777" w:rsidR="00FC6284" w:rsidRPr="00FC6284" w:rsidRDefault="00FC6284" w:rsidP="00FC6284">
            <w:pPr>
              <w:jc w:val="center"/>
              <w:rPr>
                <w:rFonts w:ascii="Arial" w:hAnsi="Arial" w:cs="Arial"/>
                <w:lang w:val="fr-CA"/>
              </w:rPr>
            </w:pPr>
          </w:p>
          <w:p w14:paraId="11C7CB42" w14:textId="77777777" w:rsidR="00FC6284" w:rsidRPr="00FC6284" w:rsidRDefault="00FC6284" w:rsidP="00FC6284">
            <w:pPr>
              <w:jc w:val="center"/>
              <w:rPr>
                <w:rFonts w:ascii="Arial" w:hAnsi="Arial" w:cs="Arial"/>
                <w:lang w:val="fr-CA"/>
              </w:rPr>
            </w:pPr>
          </w:p>
          <w:p w14:paraId="38CD59C0" w14:textId="77777777" w:rsidR="00FC6284" w:rsidRPr="00FC6284" w:rsidRDefault="00FC6284" w:rsidP="00FC6284">
            <w:pPr>
              <w:jc w:val="center"/>
              <w:rPr>
                <w:rFonts w:ascii="Arial" w:hAnsi="Arial" w:cs="Arial"/>
                <w:lang w:val="fr-CA"/>
              </w:rPr>
            </w:pPr>
          </w:p>
          <w:p w14:paraId="38F8EC1F" w14:textId="479BC67A" w:rsidR="00FC6284" w:rsidRPr="00FC6284" w:rsidRDefault="00FC6284" w:rsidP="00FC6284">
            <w:pPr>
              <w:jc w:val="center"/>
              <w:rPr>
                <w:rFonts w:ascii="Arial" w:hAnsi="Arial" w:cs="Arial"/>
                <w:lang w:val="fr-CA"/>
              </w:rPr>
            </w:pPr>
            <w:r w:rsidRPr="00FC6284">
              <w:rPr>
                <w:rFonts w:ascii="Arial" w:hAnsi="Arial" w:cs="Arial"/>
                <w:lang w:val="fr-CA"/>
              </w:rPr>
              <w:t>________</w:t>
            </w:r>
            <w:r w:rsidR="00197496">
              <w:rPr>
                <w:rFonts w:ascii="Arial" w:hAnsi="Arial" w:cs="Arial"/>
                <w:lang w:val="fr-CA"/>
              </w:rPr>
              <w:t>e</w:t>
            </w:r>
          </w:p>
        </w:tc>
        <w:tc>
          <w:tcPr>
            <w:tcW w:w="4392" w:type="dxa"/>
            <w:vAlign w:val="center"/>
          </w:tcPr>
          <w:p w14:paraId="40874524" w14:textId="77777777" w:rsidR="00FC6284" w:rsidRPr="00FC6284" w:rsidRDefault="00FC6284" w:rsidP="00FC6284">
            <w:pPr>
              <w:jc w:val="center"/>
              <w:rPr>
                <w:rFonts w:ascii="Arial" w:hAnsi="Arial" w:cs="Arial"/>
                <w:lang w:val="fr-CA"/>
              </w:rPr>
            </w:pPr>
          </w:p>
          <w:p w14:paraId="207454CA" w14:textId="77777777" w:rsidR="00FC6284" w:rsidRPr="00FC6284" w:rsidRDefault="00FC6284" w:rsidP="00FC6284">
            <w:pPr>
              <w:jc w:val="center"/>
              <w:rPr>
                <w:rFonts w:ascii="Arial" w:hAnsi="Arial" w:cs="Arial"/>
                <w:lang w:val="fr-CA"/>
              </w:rPr>
            </w:pPr>
          </w:p>
          <w:p w14:paraId="29E593A3" w14:textId="77777777" w:rsidR="00FC6284" w:rsidRPr="00FC6284" w:rsidRDefault="00FC6284" w:rsidP="00FC6284">
            <w:pPr>
              <w:jc w:val="center"/>
              <w:rPr>
                <w:rFonts w:ascii="Arial" w:hAnsi="Arial" w:cs="Arial"/>
                <w:lang w:val="fr-CA"/>
              </w:rPr>
            </w:pPr>
          </w:p>
          <w:p w14:paraId="675DAE47" w14:textId="77777777" w:rsidR="00FC6284" w:rsidRPr="00FC6284" w:rsidRDefault="00FC6284" w:rsidP="00FC6284">
            <w:pPr>
              <w:jc w:val="center"/>
              <w:rPr>
                <w:rFonts w:ascii="Arial" w:hAnsi="Arial" w:cs="Arial"/>
                <w:lang w:val="fr-CA"/>
              </w:rPr>
            </w:pPr>
            <w:proofErr w:type="gramStart"/>
            <w:r w:rsidRPr="00FC6284">
              <w:rPr>
                <w:rFonts w:ascii="Arial" w:hAnsi="Arial" w:cs="Arial"/>
                <w:lang w:val="fr-CA"/>
              </w:rPr>
              <w:t>une</w:t>
            </w:r>
            <w:proofErr w:type="gramEnd"/>
            <w:r w:rsidRPr="00FC6284">
              <w:rPr>
                <w:rFonts w:ascii="Arial" w:hAnsi="Arial" w:cs="Arial"/>
                <w:lang w:val="fr-CA"/>
              </w:rPr>
              <w:t xml:space="preserve"> équipe.</w:t>
            </w:r>
          </w:p>
        </w:tc>
      </w:tr>
    </w:tbl>
    <w:p w14:paraId="1527C98A" w14:textId="77777777" w:rsidR="00FC6284" w:rsidRPr="00FC6284" w:rsidRDefault="00FC6284" w:rsidP="00FC6284">
      <w:pPr>
        <w:rPr>
          <w:rFonts w:ascii="Arial" w:hAnsi="Arial" w:cs="Arial"/>
          <w:sz w:val="28"/>
          <w:lang w:val="fr-CA"/>
        </w:rPr>
      </w:pPr>
    </w:p>
    <w:p w14:paraId="106BD8AE" w14:textId="7E7C76D3" w:rsidR="002D5F64" w:rsidRPr="00FC6284" w:rsidRDefault="002D5F64" w:rsidP="00FC6284">
      <w:pPr>
        <w:rPr>
          <w:rFonts w:ascii="Arial" w:hAnsi="Arial" w:cs="Arial"/>
        </w:rPr>
      </w:pPr>
    </w:p>
    <w:sectPr w:rsidR="002D5F64" w:rsidRPr="00FC6284">
      <w:headerReference w:type="default" r:id="rId12"/>
      <w:footerReference w:type="default" r:id="rId13"/>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7079" w14:textId="77777777" w:rsidR="008D2BEC" w:rsidRDefault="008D2BEC">
      <w:r>
        <w:separator/>
      </w:r>
    </w:p>
  </w:endnote>
  <w:endnote w:type="continuationSeparator" w:id="0">
    <w:p w14:paraId="1482565F" w14:textId="77777777" w:rsidR="008D2BEC" w:rsidRDefault="008D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7CD3" w14:textId="77777777" w:rsidR="008D2BEC" w:rsidRDefault="008D2BEC">
      <w:r>
        <w:separator/>
      </w:r>
    </w:p>
  </w:footnote>
  <w:footnote w:type="continuationSeparator" w:id="0">
    <w:p w14:paraId="05E55CCA" w14:textId="77777777" w:rsidR="008D2BEC" w:rsidRDefault="008D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45A4"/>
    <w:multiLevelType w:val="hybridMultilevel"/>
    <w:tmpl w:val="B88ED3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100A74"/>
    <w:multiLevelType w:val="hybridMultilevel"/>
    <w:tmpl w:val="84D20EFC"/>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5E2558A"/>
    <w:multiLevelType w:val="hybridMultilevel"/>
    <w:tmpl w:val="A43410CA"/>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84A363B"/>
    <w:multiLevelType w:val="hybridMultilevel"/>
    <w:tmpl w:val="BC34B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525E6F"/>
    <w:multiLevelType w:val="hybridMultilevel"/>
    <w:tmpl w:val="16064DE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48DB2F66"/>
    <w:multiLevelType w:val="hybridMultilevel"/>
    <w:tmpl w:val="289A2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40794B"/>
    <w:multiLevelType w:val="hybridMultilevel"/>
    <w:tmpl w:val="EE06F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BD5470"/>
    <w:multiLevelType w:val="hybridMultilevel"/>
    <w:tmpl w:val="10366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1603C9"/>
    <w:rsid w:val="00197496"/>
    <w:rsid w:val="002D5CF4"/>
    <w:rsid w:val="002D5F64"/>
    <w:rsid w:val="002E0054"/>
    <w:rsid w:val="0030391A"/>
    <w:rsid w:val="003249A6"/>
    <w:rsid w:val="00373C04"/>
    <w:rsid w:val="003A2C23"/>
    <w:rsid w:val="003B3B09"/>
    <w:rsid w:val="00586292"/>
    <w:rsid w:val="00686F8A"/>
    <w:rsid w:val="00712C47"/>
    <w:rsid w:val="008B2283"/>
    <w:rsid w:val="008C761E"/>
    <w:rsid w:val="008D2BEC"/>
    <w:rsid w:val="00960FB3"/>
    <w:rsid w:val="00974445"/>
    <w:rsid w:val="00A52770"/>
    <w:rsid w:val="00A65581"/>
    <w:rsid w:val="00AC660C"/>
    <w:rsid w:val="00D82409"/>
    <w:rsid w:val="00DD6D39"/>
    <w:rsid w:val="00E2282E"/>
    <w:rsid w:val="00EB6A89"/>
    <w:rsid w:val="00EE3D92"/>
    <w:rsid w:val="00F0625E"/>
    <w:rsid w:val="00FC6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960FB3"/>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2C47"/>
    <w:pPr>
      <w:autoSpaceDE w:val="0"/>
      <w:autoSpaceDN w:val="0"/>
      <w:adjustRightInd w:val="0"/>
    </w:pPr>
    <w:rPr>
      <w:rFonts w:ascii="Times New Roman" w:eastAsiaTheme="minorEastAsia"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Eric Lavoie</cp:lastModifiedBy>
  <cp:revision>5</cp:revision>
  <dcterms:created xsi:type="dcterms:W3CDTF">2020-04-03T21:58:00Z</dcterms:created>
  <dcterms:modified xsi:type="dcterms:W3CDTF">2020-05-08T16:16:00Z</dcterms:modified>
</cp:coreProperties>
</file>