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74D5BFDA" w14:textId="77777777">
        <w:tc>
          <w:tcPr>
            <w:tcW w:w="2088" w:type="dxa"/>
          </w:tcPr>
          <w:p w14:paraId="502AE855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91FD25C" w14:textId="4D08CD37" w:rsidR="003D54ED" w:rsidRPr="009567DF" w:rsidRDefault="00DD7087" w:rsidP="00D91EC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Social Studies</w:t>
            </w:r>
          </w:p>
        </w:tc>
      </w:tr>
      <w:tr w:rsidR="003D54ED" w:rsidRPr="009567DF" w14:paraId="234A5B09" w14:textId="77777777">
        <w:tc>
          <w:tcPr>
            <w:tcW w:w="2088" w:type="dxa"/>
          </w:tcPr>
          <w:p w14:paraId="472E0362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4B44A3BD" w14:textId="23BA9000" w:rsidR="003D54ED" w:rsidRPr="009567DF" w:rsidRDefault="005B7080" w:rsidP="00D91EC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Fantastic Fans</w:t>
            </w:r>
          </w:p>
        </w:tc>
      </w:tr>
      <w:tr w:rsidR="003D54ED" w:rsidRPr="005630EE" w14:paraId="322DC630" w14:textId="77777777">
        <w:tc>
          <w:tcPr>
            <w:tcW w:w="2088" w:type="dxa"/>
          </w:tcPr>
          <w:p w14:paraId="769325C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061D6EBC" w14:textId="65B59ADC" w:rsidR="003D54ED" w:rsidRPr="003E348F" w:rsidRDefault="00DD7087" w:rsidP="00D91E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3D54ED" w:rsidRPr="005630EE" w14:paraId="27028854" w14:textId="77777777">
        <w:tc>
          <w:tcPr>
            <w:tcW w:w="2088" w:type="dxa"/>
          </w:tcPr>
          <w:p w14:paraId="2118F981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3A45E8D8" w14:textId="4E58D7C9" w:rsidR="003D54ED" w:rsidRPr="003E348F" w:rsidRDefault="005B7080" w:rsidP="00D91E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cooperate to create a Fantastic Fan</w:t>
            </w:r>
            <w:r w:rsidR="00B011B0">
              <w:rPr>
                <w:rFonts w:ascii="Comic Sans MS" w:hAnsi="Comic Sans MS"/>
              </w:rPr>
              <w:t xml:space="preserve"> for Team Canada.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3D54ED" w:rsidRPr="005630EE" w14:paraId="00CA5BAA" w14:textId="77777777">
        <w:trPr>
          <w:trHeight w:val="773"/>
        </w:trPr>
        <w:tc>
          <w:tcPr>
            <w:tcW w:w="2088" w:type="dxa"/>
          </w:tcPr>
          <w:p w14:paraId="2734BA8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CE4E034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6244DA97" w14:textId="7D79C127" w:rsidR="00DD7087" w:rsidRPr="00002B73" w:rsidRDefault="00002B73" w:rsidP="00002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90"/>
              <w:rPr>
                <w:rFonts w:ascii="Comic Sans MS" w:hAnsi="Comic Sans MS" w:cs="Times New Roman"/>
                <w:b/>
                <w:bCs/>
                <w:color w:val="000000"/>
              </w:rPr>
            </w:pPr>
            <w:r>
              <w:rPr>
                <w:rFonts w:ascii="Comic Sans MS" w:hAnsi="Comic Sans MS" w:cs="Times New Roman"/>
                <w:b/>
                <w:bCs/>
                <w:color w:val="000000"/>
              </w:rPr>
              <w:t>D</w:t>
            </w:r>
            <w:r w:rsidR="00DD7087" w:rsidRPr="00002B73">
              <w:rPr>
                <w:rFonts w:ascii="Comic Sans MS" w:hAnsi="Comic Sans MS" w:cs="Times New Roman"/>
                <w:b/>
                <w:bCs/>
                <w:color w:val="000000"/>
              </w:rPr>
              <w:t>emonstrate skills of cooperation, conflict resolution and consensus building:</w:t>
            </w:r>
          </w:p>
          <w:p w14:paraId="0682BD2F" w14:textId="2FA5B590" w:rsidR="00DD7087" w:rsidRPr="005B7080" w:rsidRDefault="00DD7087" w:rsidP="00D427ED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/>
              <w:rPr>
                <w:rFonts w:ascii="Comic Sans MS" w:hAnsi="Comic Sans MS" w:cs="Times New Roman"/>
                <w:color w:val="000000"/>
              </w:rPr>
            </w:pPr>
            <w:r w:rsidRPr="005B7080">
              <w:rPr>
                <w:rFonts w:ascii="Comic Sans MS" w:hAnsi="Comic Sans MS" w:cs="Times New Roman"/>
                <w:color w:val="000000"/>
              </w:rPr>
              <w:t xml:space="preserve">demonstrate cooperative </w:t>
            </w:r>
            <w:proofErr w:type="spellStart"/>
            <w:r w:rsidRPr="005B7080">
              <w:rPr>
                <w:rFonts w:ascii="Comic Sans MS" w:hAnsi="Comic Sans MS" w:cs="Times New Roman"/>
                <w:color w:val="000000"/>
              </w:rPr>
              <w:t>behaviour</w:t>
            </w:r>
            <w:proofErr w:type="spellEnd"/>
            <w:r w:rsidRPr="005B7080">
              <w:rPr>
                <w:rFonts w:ascii="Comic Sans MS" w:hAnsi="Comic Sans MS" w:cs="Times New Roman"/>
                <w:color w:val="000000"/>
              </w:rPr>
              <w:t xml:space="preserve"> to ensure that all members of the group have an opportunity to participate</w:t>
            </w:r>
          </w:p>
          <w:p w14:paraId="51AC7A79" w14:textId="77777777" w:rsidR="00B011B0" w:rsidRDefault="00DD7087" w:rsidP="00D427ED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/>
              <w:rPr>
                <w:rFonts w:ascii="Comic Sans MS" w:hAnsi="Comic Sans MS" w:cs="Times New Roman"/>
                <w:color w:val="000000"/>
              </w:rPr>
            </w:pPr>
            <w:r w:rsidRPr="005B7080">
              <w:rPr>
                <w:rFonts w:ascii="Comic Sans MS" w:hAnsi="Comic Sans MS" w:cs="Times New Roman"/>
                <w:color w:val="000000"/>
              </w:rPr>
              <w:t xml:space="preserve">demonstrate willingness to seek consensus among members of a work group </w:t>
            </w:r>
          </w:p>
          <w:p w14:paraId="1209107E" w14:textId="77A878EA" w:rsidR="003E348F" w:rsidRPr="00002B73" w:rsidRDefault="00DD7087" w:rsidP="00D427ED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/>
              <w:rPr>
                <w:rFonts w:ascii="Comic Sans MS" w:hAnsi="Comic Sans MS" w:cs="Times New Roman"/>
                <w:color w:val="000000"/>
              </w:rPr>
            </w:pPr>
            <w:r w:rsidRPr="005B7080">
              <w:rPr>
                <w:rFonts w:ascii="Comic Sans MS" w:hAnsi="Comic Sans MS" w:cs="Times New Roman"/>
                <w:color w:val="000000"/>
              </w:rPr>
              <w:t xml:space="preserve">consider the needs and points of view of others </w:t>
            </w:r>
          </w:p>
        </w:tc>
      </w:tr>
      <w:tr w:rsidR="003D54ED" w:rsidRPr="005630EE" w14:paraId="40EF6727" w14:textId="77777777">
        <w:tc>
          <w:tcPr>
            <w:tcW w:w="2088" w:type="dxa"/>
          </w:tcPr>
          <w:p w14:paraId="6E2B2A7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3B912DBD" w14:textId="0F91A6BC" w:rsidR="005B7080" w:rsidRPr="005B7080" w:rsidRDefault="005B7080" w:rsidP="005B708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0"/>
              <w:rPr>
                <w:rFonts w:ascii="Comic Sans MS" w:hAnsi="Comic Sans MS" w:cs="Times New Roman"/>
              </w:rPr>
            </w:pPr>
            <w:r w:rsidRPr="005B7080">
              <w:rPr>
                <w:rFonts w:ascii="Comic Sans MS" w:hAnsi="Comic Sans MS" w:cs="Times New Roman"/>
              </w:rPr>
              <w:t>Chart paper</w:t>
            </w:r>
            <w:r w:rsidR="00D427ED">
              <w:rPr>
                <w:rFonts w:ascii="Comic Sans MS" w:hAnsi="Comic Sans MS" w:cs="Times New Roman"/>
              </w:rPr>
              <w:t>/ blackboard</w:t>
            </w:r>
          </w:p>
          <w:p w14:paraId="1976AC55" w14:textId="77777777" w:rsidR="005B7080" w:rsidRPr="005B7080" w:rsidRDefault="005B7080" w:rsidP="005B708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0"/>
              <w:rPr>
                <w:rFonts w:ascii="Comic Sans MS" w:hAnsi="Comic Sans MS" w:cs="Times New Roman"/>
              </w:rPr>
            </w:pPr>
            <w:r w:rsidRPr="005B7080">
              <w:rPr>
                <w:rFonts w:ascii="Comic Sans MS" w:hAnsi="Comic Sans MS" w:cs="Times New Roman"/>
              </w:rPr>
              <w:t>Large sheets of paper</w:t>
            </w:r>
          </w:p>
          <w:p w14:paraId="7BA24CB7" w14:textId="77777777" w:rsidR="005B7080" w:rsidRDefault="005B7080" w:rsidP="005B708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0"/>
              <w:rPr>
                <w:rFonts w:ascii="Comic Sans MS" w:hAnsi="Comic Sans MS" w:cs="Times New Roman"/>
              </w:rPr>
            </w:pPr>
            <w:r w:rsidRPr="005B7080">
              <w:rPr>
                <w:rFonts w:ascii="Comic Sans MS" w:hAnsi="Comic Sans MS" w:cs="Times New Roman"/>
              </w:rPr>
              <w:t>An assortment of felt pens</w:t>
            </w:r>
          </w:p>
          <w:p w14:paraId="5E175A48" w14:textId="0EC75196" w:rsidR="00D427ED" w:rsidRPr="005B7080" w:rsidRDefault="00D427ED" w:rsidP="005B708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Access to the Internet or Thesaurus to find positive vocabulary words</w:t>
            </w:r>
          </w:p>
        </w:tc>
      </w:tr>
      <w:tr w:rsidR="003D54ED" w:rsidRPr="005630EE" w14:paraId="29C72432" w14:textId="77777777" w:rsidTr="00B011B0">
        <w:trPr>
          <w:trHeight w:val="2420"/>
        </w:trPr>
        <w:tc>
          <w:tcPr>
            <w:tcW w:w="2088" w:type="dxa"/>
          </w:tcPr>
          <w:p w14:paraId="3B552BB2" w14:textId="78BE0155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42B93DF3" w14:textId="3BB9EFBB" w:rsidR="005B7080" w:rsidRPr="005B7080" w:rsidRDefault="005B7080" w:rsidP="005B708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5B7080">
              <w:rPr>
                <w:rFonts w:ascii="Comic Sans MS" w:hAnsi="Comic Sans MS" w:cs="Times New Roman"/>
              </w:rPr>
              <w:t xml:space="preserve">Discuss what it is to be a </w:t>
            </w:r>
            <w:r w:rsidR="007C43C1">
              <w:rPr>
                <w:rFonts w:ascii="Comic Sans MS" w:hAnsi="Comic Sans MS" w:cs="Times New Roman"/>
              </w:rPr>
              <w:t>great</w:t>
            </w:r>
            <w:r w:rsidRPr="005B7080">
              <w:rPr>
                <w:rFonts w:ascii="Comic Sans MS" w:hAnsi="Comic Sans MS" w:cs="Times New Roman"/>
              </w:rPr>
              <w:t xml:space="preserve"> fan.  </w:t>
            </w:r>
          </w:p>
          <w:p w14:paraId="578A6519" w14:textId="454C3247" w:rsidR="005B7080" w:rsidRDefault="005B7080" w:rsidP="005B708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Ask students if they are a</w:t>
            </w:r>
            <w:r w:rsidR="00D427ED">
              <w:rPr>
                <w:rFonts w:ascii="Comic Sans MS" w:hAnsi="Comic Sans MS" w:cs="Times New Roman"/>
              </w:rPr>
              <w:t xml:space="preserve"> fan of someone.  I</w:t>
            </w:r>
            <w:r>
              <w:rPr>
                <w:rFonts w:ascii="Comic Sans MS" w:hAnsi="Comic Sans MS" w:cs="Times New Roman"/>
              </w:rPr>
              <w:t xml:space="preserve">s </w:t>
            </w:r>
            <w:r w:rsidR="00D427ED">
              <w:rPr>
                <w:rFonts w:ascii="Comic Sans MS" w:hAnsi="Comic Sans MS" w:cs="Times New Roman"/>
              </w:rPr>
              <w:t xml:space="preserve">it </w:t>
            </w:r>
            <w:r>
              <w:rPr>
                <w:rFonts w:ascii="Comic Sans MS" w:hAnsi="Comic Sans MS" w:cs="Times New Roman"/>
              </w:rPr>
              <w:t>a hockey player, a singer, an actor, or an author that they really like?</w:t>
            </w:r>
          </w:p>
          <w:p w14:paraId="73555768" w14:textId="6D1FE626" w:rsidR="005B7080" w:rsidRDefault="005B7080" w:rsidP="005B708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Describe the characteristics of a </w:t>
            </w:r>
            <w:r w:rsidR="007C43C1">
              <w:rPr>
                <w:rFonts w:ascii="Comic Sans MS" w:hAnsi="Comic Sans MS" w:cs="Times New Roman"/>
              </w:rPr>
              <w:t>great</w:t>
            </w:r>
            <w:r>
              <w:rPr>
                <w:rFonts w:ascii="Comic Sans MS" w:hAnsi="Comic Sans MS" w:cs="Times New Roman"/>
              </w:rPr>
              <w:t xml:space="preserve"> fan.  Create a list entitled </w:t>
            </w:r>
            <w:r w:rsidRPr="00D427ED">
              <w:rPr>
                <w:rFonts w:ascii="Comic Sans MS" w:hAnsi="Comic Sans MS" w:cs="Times New Roman"/>
                <w:b/>
              </w:rPr>
              <w:t>“Fantastic Fans”</w:t>
            </w:r>
            <w:r>
              <w:rPr>
                <w:rFonts w:ascii="Comic Sans MS" w:hAnsi="Comic Sans MS" w:cs="Times New Roman"/>
              </w:rPr>
              <w:t xml:space="preserve">.  Guide students toward words like </w:t>
            </w:r>
            <w:r w:rsidR="007C43C1">
              <w:rPr>
                <w:rFonts w:ascii="Comic Sans MS" w:hAnsi="Comic Sans MS" w:cs="Times New Roman"/>
              </w:rPr>
              <w:t xml:space="preserve">respectful, </w:t>
            </w:r>
            <w:r>
              <w:rPr>
                <w:rFonts w:ascii="Comic Sans MS" w:hAnsi="Comic Sans MS" w:cs="Times New Roman"/>
              </w:rPr>
              <w:t>reliable, trustworthy, polite, well-mannered etc.</w:t>
            </w:r>
          </w:p>
          <w:p w14:paraId="2C071D21" w14:textId="597A26C9" w:rsidR="005B7080" w:rsidRDefault="005B7080" w:rsidP="005B708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List things a person can do, say, shout, </w:t>
            </w:r>
            <w:r w:rsidR="007C43C1">
              <w:rPr>
                <w:rFonts w:ascii="Comic Sans MS" w:hAnsi="Comic Sans MS" w:cs="Times New Roman"/>
              </w:rPr>
              <w:t>wear</w:t>
            </w:r>
            <w:r>
              <w:rPr>
                <w:rFonts w:ascii="Comic Sans MS" w:hAnsi="Comic Sans MS" w:cs="Times New Roman"/>
              </w:rPr>
              <w:t xml:space="preserve">, etc. when they cheer for Team Canada at the World Junior Tournament.  </w:t>
            </w:r>
            <w:r w:rsidR="00D427ED">
              <w:rPr>
                <w:rFonts w:ascii="Comic Sans MS" w:hAnsi="Comic Sans MS" w:cs="Times New Roman"/>
              </w:rPr>
              <w:t xml:space="preserve">Ask what kinds of actions </w:t>
            </w:r>
            <w:r w:rsidR="007C43C1">
              <w:rPr>
                <w:rFonts w:ascii="Comic Sans MS" w:hAnsi="Comic Sans MS" w:cs="Times New Roman"/>
              </w:rPr>
              <w:t xml:space="preserve">and words </w:t>
            </w:r>
            <w:r w:rsidR="00D427ED">
              <w:rPr>
                <w:rFonts w:ascii="Comic Sans MS" w:hAnsi="Comic Sans MS" w:cs="Times New Roman"/>
              </w:rPr>
              <w:t>are positive, and which are negative.</w:t>
            </w:r>
          </w:p>
          <w:p w14:paraId="27F547A4" w14:textId="3FAB7FA5" w:rsidR="005B7080" w:rsidRDefault="005B7080" w:rsidP="005B708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Work together with a partner.  Put a large sheet of pap</w:t>
            </w:r>
            <w:r w:rsidR="00D427ED">
              <w:rPr>
                <w:rFonts w:ascii="Comic Sans MS" w:hAnsi="Comic Sans MS" w:cs="Times New Roman"/>
              </w:rPr>
              <w:t xml:space="preserve">er on the floor, one student </w:t>
            </w:r>
            <w:r w:rsidR="007C43C1">
              <w:rPr>
                <w:rFonts w:ascii="Comic Sans MS" w:hAnsi="Comic Sans MS" w:cs="Times New Roman"/>
              </w:rPr>
              <w:t>lays</w:t>
            </w:r>
            <w:r>
              <w:rPr>
                <w:rFonts w:ascii="Comic Sans MS" w:hAnsi="Comic Sans MS" w:cs="Times New Roman"/>
              </w:rPr>
              <w:t xml:space="preserve"> on the paper and the other uses a marker to trace around the body.</w:t>
            </w:r>
          </w:p>
          <w:p w14:paraId="0121EA4C" w14:textId="4BF45A15" w:rsidR="00B011B0" w:rsidRDefault="00B011B0" w:rsidP="005B708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Partners work together to create a list of actions, phrases etc. that they want to use on their outline.  Teacher checks and approves list.</w:t>
            </w:r>
          </w:p>
          <w:p w14:paraId="07CA3174" w14:textId="2CB68345" w:rsidR="005B7080" w:rsidRDefault="005B7080" w:rsidP="005B708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Add clothing, hair, </w:t>
            </w:r>
            <w:r w:rsidR="00B011B0">
              <w:rPr>
                <w:rFonts w:ascii="Comic Sans MS" w:hAnsi="Comic Sans MS" w:cs="Times New Roman"/>
              </w:rPr>
              <w:t xml:space="preserve">facial features, </w:t>
            </w:r>
            <w:r>
              <w:rPr>
                <w:rFonts w:ascii="Comic Sans MS" w:hAnsi="Comic Sans MS" w:cs="Times New Roman"/>
              </w:rPr>
              <w:t xml:space="preserve">noisemakers, </w:t>
            </w:r>
            <w:r w:rsidR="007C43C1">
              <w:rPr>
                <w:rFonts w:ascii="Comic Sans MS" w:hAnsi="Comic Sans MS" w:cs="Times New Roman"/>
              </w:rPr>
              <w:t>and phrases</w:t>
            </w:r>
            <w:r w:rsidR="00D427ED">
              <w:rPr>
                <w:rFonts w:ascii="Comic Sans MS" w:hAnsi="Comic Sans MS" w:cs="Times New Roman"/>
              </w:rPr>
              <w:t xml:space="preserve"> </w:t>
            </w:r>
            <w:r>
              <w:rPr>
                <w:rFonts w:ascii="Comic Sans MS" w:hAnsi="Comic Sans MS" w:cs="Times New Roman"/>
              </w:rPr>
              <w:t xml:space="preserve">to the “hockey fan”.  </w:t>
            </w:r>
          </w:p>
          <w:p w14:paraId="72D7DE91" w14:textId="77777777" w:rsidR="005B7080" w:rsidRPr="00D427ED" w:rsidRDefault="005B7080" w:rsidP="00D427E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D427ED">
              <w:rPr>
                <w:rFonts w:ascii="Comic Sans MS" w:hAnsi="Comic Sans MS" w:cs="Times New Roman"/>
              </w:rPr>
              <w:lastRenderedPageBreak/>
              <w:t xml:space="preserve">Be creative with words that describe a </w:t>
            </w:r>
            <w:r w:rsidRPr="00D427ED">
              <w:rPr>
                <w:rFonts w:ascii="Comic Sans MS" w:hAnsi="Comic Sans MS" w:cs="Times New Roman"/>
                <w:b/>
              </w:rPr>
              <w:t>“Fantastic Fan”</w:t>
            </w:r>
            <w:r w:rsidRPr="00D427ED">
              <w:rPr>
                <w:rFonts w:ascii="Comic Sans MS" w:hAnsi="Comic Sans MS" w:cs="Times New Roman"/>
              </w:rPr>
              <w:t>, printing them on parts of the body.  For example:</w:t>
            </w:r>
          </w:p>
          <w:p w14:paraId="5E82600D" w14:textId="2F3C24FA" w:rsidR="005B7080" w:rsidRDefault="005B7080" w:rsidP="005B7080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     On the legs print</w:t>
            </w:r>
            <w:r w:rsidR="007C43C1">
              <w:rPr>
                <w:rFonts w:ascii="Comic Sans MS" w:hAnsi="Comic Sans MS" w:cs="Times New Roman"/>
              </w:rPr>
              <w:t>,</w:t>
            </w:r>
            <w:r>
              <w:rPr>
                <w:rFonts w:ascii="Comic Sans MS" w:hAnsi="Comic Sans MS" w:cs="Times New Roman"/>
              </w:rPr>
              <w:t xml:space="preserve"> “stomp your feet”</w:t>
            </w:r>
            <w:r w:rsidR="00D427ED">
              <w:rPr>
                <w:rFonts w:ascii="Comic Sans MS" w:hAnsi="Comic Sans MS" w:cs="Times New Roman"/>
              </w:rPr>
              <w:t>.</w:t>
            </w:r>
          </w:p>
          <w:p w14:paraId="4AABCAD5" w14:textId="18E1F336" w:rsidR="005B7080" w:rsidRDefault="005B7080" w:rsidP="005B7080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     On the arms </w:t>
            </w:r>
            <w:r w:rsidR="007C43C1">
              <w:rPr>
                <w:rFonts w:ascii="Comic Sans MS" w:hAnsi="Comic Sans MS" w:cs="Times New Roman"/>
              </w:rPr>
              <w:t>print,</w:t>
            </w:r>
            <w:r>
              <w:rPr>
                <w:rFonts w:ascii="Comic Sans MS" w:hAnsi="Comic Sans MS" w:cs="Times New Roman"/>
              </w:rPr>
              <w:t xml:space="preserve"> “do the wave”</w:t>
            </w:r>
            <w:r w:rsidR="00D427ED">
              <w:rPr>
                <w:rFonts w:ascii="Comic Sans MS" w:hAnsi="Comic Sans MS" w:cs="Times New Roman"/>
              </w:rPr>
              <w:t>.</w:t>
            </w:r>
          </w:p>
          <w:p w14:paraId="6C7F1130" w14:textId="1FADC458" w:rsidR="00D427ED" w:rsidRDefault="00D427ED" w:rsidP="005B7080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     On the chest they could print some short cheers.</w:t>
            </w:r>
          </w:p>
          <w:p w14:paraId="2AE18C11" w14:textId="2A06CBD7" w:rsidR="003E348F" w:rsidRPr="004D1629" w:rsidRDefault="00D427ED" w:rsidP="0053213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D427ED">
              <w:rPr>
                <w:rFonts w:ascii="Comic Sans MS" w:hAnsi="Comic Sans MS" w:cs="Times New Roman"/>
              </w:rPr>
              <w:t xml:space="preserve">All of the words and phrases must be positive, and the face      should reflect an excited, </w:t>
            </w:r>
            <w:r w:rsidR="00B011B0">
              <w:rPr>
                <w:rFonts w:ascii="Comic Sans MS" w:hAnsi="Comic Sans MS" w:cs="Times New Roman"/>
              </w:rPr>
              <w:t>cheerful</w:t>
            </w:r>
            <w:r w:rsidRPr="00D427ED">
              <w:rPr>
                <w:rFonts w:ascii="Comic Sans MS" w:hAnsi="Comic Sans MS" w:cs="Times New Roman"/>
              </w:rPr>
              <w:t xml:space="preserve"> fan! </w:t>
            </w:r>
            <w:bookmarkStart w:id="0" w:name="_GoBack"/>
            <w:bookmarkEnd w:id="0"/>
          </w:p>
        </w:tc>
      </w:tr>
      <w:tr w:rsidR="003D54ED" w:rsidRPr="005630EE" w14:paraId="47BCFD2A" w14:textId="77777777">
        <w:tc>
          <w:tcPr>
            <w:tcW w:w="2088" w:type="dxa"/>
          </w:tcPr>
          <w:p w14:paraId="57C45898" w14:textId="61C362AF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Extension:</w:t>
            </w:r>
          </w:p>
        </w:tc>
        <w:tc>
          <w:tcPr>
            <w:tcW w:w="7920" w:type="dxa"/>
          </w:tcPr>
          <w:p w14:paraId="330AFDF2" w14:textId="22239EB7" w:rsidR="003D54ED" w:rsidRPr="00D427ED" w:rsidRDefault="00D427ED" w:rsidP="00532136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L.A.</w:t>
            </w:r>
            <w:r w:rsidRPr="00D427ED">
              <w:rPr>
                <w:rFonts w:ascii="Comic Sans MS" w:hAnsi="Comic Sans MS"/>
              </w:rPr>
              <w:t xml:space="preserve">:  Students create a list of opposite terms under the headings:  </w:t>
            </w:r>
            <w:r w:rsidR="00532136">
              <w:rPr>
                <w:rFonts w:ascii="Comic Sans MS" w:hAnsi="Comic Sans MS"/>
              </w:rPr>
              <w:t>Respectful</w:t>
            </w:r>
            <w:r w:rsidRPr="00D427ED">
              <w:rPr>
                <w:rFonts w:ascii="Comic Sans MS" w:hAnsi="Comic Sans MS"/>
              </w:rPr>
              <w:t xml:space="preserve"> Fan and Disrespectful Fan.</w:t>
            </w:r>
          </w:p>
        </w:tc>
      </w:tr>
      <w:tr w:rsidR="003D54ED" w:rsidRPr="005630EE" w14:paraId="1347D58E" w14:textId="77777777">
        <w:tc>
          <w:tcPr>
            <w:tcW w:w="2088" w:type="dxa"/>
          </w:tcPr>
          <w:p w14:paraId="3848FC5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4B8C8A14" w14:textId="77777777" w:rsidR="003D54ED" w:rsidRPr="00532136" w:rsidRDefault="00532136" w:rsidP="000E56AF">
            <w:pPr>
              <w:rPr>
                <w:rFonts w:ascii="Comic Sans MS" w:hAnsi="Comic Sans MS"/>
              </w:rPr>
            </w:pPr>
            <w:r w:rsidRPr="00532136">
              <w:rPr>
                <w:rFonts w:ascii="Comic Sans MS" w:hAnsi="Comic Sans MS"/>
              </w:rPr>
              <w:t>Students are able to:</w:t>
            </w:r>
          </w:p>
          <w:p w14:paraId="7F2175BD" w14:textId="3A7CB967" w:rsidR="00532136" w:rsidRPr="00532136" w:rsidRDefault="00532136" w:rsidP="00532136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Comic Sans MS" w:hAnsi="Comic Sans MS"/>
              </w:rPr>
            </w:pPr>
            <w:r w:rsidRPr="00532136">
              <w:rPr>
                <w:rFonts w:ascii="Comic Sans MS" w:hAnsi="Comic Sans MS"/>
              </w:rPr>
              <w:t xml:space="preserve">Work cooperatively to compile a list of positive characteristics for </w:t>
            </w:r>
            <w:r w:rsidR="00B011B0">
              <w:rPr>
                <w:rFonts w:ascii="Comic Sans MS" w:hAnsi="Comic Sans MS"/>
              </w:rPr>
              <w:t>their “Fantastic Fan”.</w:t>
            </w:r>
          </w:p>
          <w:p w14:paraId="0BE0591D" w14:textId="77777777" w:rsidR="00532136" w:rsidRPr="00532136" w:rsidRDefault="00532136" w:rsidP="00532136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Comic Sans MS" w:hAnsi="Comic Sans MS"/>
              </w:rPr>
            </w:pPr>
            <w:r w:rsidRPr="00532136">
              <w:rPr>
                <w:rFonts w:ascii="Comic Sans MS" w:hAnsi="Comic Sans MS"/>
              </w:rPr>
              <w:t>Accept the points of view of others</w:t>
            </w:r>
          </w:p>
          <w:p w14:paraId="5330D428" w14:textId="4A9E822D" w:rsidR="00532136" w:rsidRPr="00532136" w:rsidRDefault="00532136" w:rsidP="00532136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Comic Sans MS" w:hAnsi="Comic Sans MS"/>
                <w:sz w:val="22"/>
                <w:szCs w:val="22"/>
              </w:rPr>
            </w:pPr>
            <w:r w:rsidRPr="00532136">
              <w:rPr>
                <w:rFonts w:ascii="Comic Sans MS" w:hAnsi="Comic Sans MS"/>
              </w:rPr>
              <w:t>Complete their “Fantastic Fan”</w:t>
            </w:r>
            <w:r>
              <w:rPr>
                <w:rFonts w:ascii="Comic Sans MS" w:hAnsi="Comic Sans MS"/>
              </w:rPr>
              <w:t xml:space="preserve"> outline</w:t>
            </w:r>
            <w:r w:rsidRPr="00532136">
              <w:rPr>
                <w:rFonts w:ascii="Comic Sans MS" w:hAnsi="Comic Sans MS"/>
              </w:rPr>
              <w:t xml:space="preserve"> in a creative, informative way.</w:t>
            </w:r>
          </w:p>
        </w:tc>
      </w:tr>
    </w:tbl>
    <w:p w14:paraId="45D865F4" w14:textId="41AECC25" w:rsidR="00992B71" w:rsidRDefault="00992B71" w:rsidP="00992B71">
      <w:pPr>
        <w:rPr>
          <w:sz w:val="28"/>
        </w:rPr>
      </w:pPr>
    </w:p>
    <w:p w14:paraId="19CC126A" w14:textId="77777777" w:rsidR="00992B71" w:rsidRDefault="00992B71" w:rsidP="00992B71">
      <w:pPr>
        <w:rPr>
          <w:sz w:val="28"/>
        </w:rPr>
      </w:pPr>
    </w:p>
    <w:p w14:paraId="44EB3F01" w14:textId="77777777" w:rsidR="00992B71" w:rsidRDefault="00992B71" w:rsidP="00992B71">
      <w:pPr>
        <w:rPr>
          <w:sz w:val="28"/>
        </w:rPr>
      </w:pPr>
    </w:p>
    <w:p w14:paraId="0FDCE2AE" w14:textId="77777777" w:rsidR="00992B71" w:rsidRDefault="00992B71" w:rsidP="00992B71">
      <w:pPr>
        <w:rPr>
          <w:sz w:val="28"/>
        </w:rPr>
      </w:pPr>
    </w:p>
    <w:p w14:paraId="27F0F478" w14:textId="77777777" w:rsidR="00D91EC0" w:rsidRDefault="00D91EC0" w:rsidP="00D91EC0">
      <w:pPr>
        <w:rPr>
          <w:sz w:val="28"/>
        </w:rPr>
      </w:pPr>
    </w:p>
    <w:p w14:paraId="61DF6F77" w14:textId="77777777" w:rsidR="00D91EC0" w:rsidRDefault="00D91EC0" w:rsidP="00D91EC0">
      <w:pPr>
        <w:rPr>
          <w:sz w:val="28"/>
        </w:rPr>
      </w:pPr>
    </w:p>
    <w:p w14:paraId="53C41A32" w14:textId="77777777" w:rsidR="00D91EC0" w:rsidRDefault="00D91EC0" w:rsidP="00D91EC0">
      <w:pPr>
        <w:rPr>
          <w:sz w:val="28"/>
        </w:rPr>
      </w:pPr>
    </w:p>
    <w:p w14:paraId="252DD492" w14:textId="77777777" w:rsidR="00D91EC0" w:rsidRDefault="00D91EC0" w:rsidP="00D91EC0">
      <w:pPr>
        <w:rPr>
          <w:sz w:val="28"/>
        </w:rPr>
      </w:pPr>
    </w:p>
    <w:p w14:paraId="6A40A7CC" w14:textId="77777777" w:rsidR="00D91EC0" w:rsidRDefault="00D91EC0" w:rsidP="00D91EC0">
      <w:pPr>
        <w:rPr>
          <w:sz w:val="28"/>
        </w:rPr>
      </w:pPr>
    </w:p>
    <w:p w14:paraId="4D72373E" w14:textId="77777777" w:rsidR="00D91EC0" w:rsidRDefault="00D91EC0" w:rsidP="00D91EC0">
      <w:pPr>
        <w:rPr>
          <w:sz w:val="28"/>
        </w:rPr>
      </w:pPr>
    </w:p>
    <w:p w14:paraId="00BE12B0" w14:textId="7EEDEA32" w:rsidR="00367878" w:rsidRPr="00367878" w:rsidRDefault="00367878" w:rsidP="00C05270">
      <w:pPr>
        <w:rPr>
          <w:rFonts w:ascii="Comic Sans MS" w:hAnsi="Comic Sans MS"/>
          <w:sz w:val="28"/>
        </w:rPr>
      </w:pPr>
    </w:p>
    <w:sectPr w:rsidR="00367878" w:rsidRPr="00367878" w:rsidSect="00D07342">
      <w:headerReference w:type="default" r:id="rId7"/>
      <w:footerReference w:type="default" r:id="rId8"/>
      <w:pgSz w:w="12240" w:h="15840"/>
      <w:pgMar w:top="1368" w:right="1224" w:bottom="135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8F860" w14:textId="77777777" w:rsidR="00D30EE6" w:rsidRDefault="00D30EE6" w:rsidP="00992B71">
      <w:r>
        <w:separator/>
      </w:r>
    </w:p>
  </w:endnote>
  <w:endnote w:type="continuationSeparator" w:id="0">
    <w:p w14:paraId="17EB7686" w14:textId="77777777" w:rsidR="00D30EE6" w:rsidRDefault="00D30EE6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CA74" w14:textId="343E11D1" w:rsidR="00D427ED" w:rsidRDefault="00A935E3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C3E5D56" wp14:editId="65AD243D">
          <wp:simplePos x="0" y="0"/>
          <wp:positionH relativeFrom="page">
            <wp:align>left</wp:align>
          </wp:positionH>
          <wp:positionV relativeFrom="paragraph">
            <wp:posOffset>-410845</wp:posOffset>
          </wp:positionV>
          <wp:extent cx="8103140" cy="622300"/>
          <wp:effectExtent l="0" t="0" r="0" b="635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15788" cy="6232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8DDD7" w14:textId="77777777" w:rsidR="00D30EE6" w:rsidRDefault="00D30EE6" w:rsidP="00992B71">
      <w:r>
        <w:separator/>
      </w:r>
    </w:p>
  </w:footnote>
  <w:footnote w:type="continuationSeparator" w:id="0">
    <w:p w14:paraId="5AA4D823" w14:textId="77777777" w:rsidR="00D30EE6" w:rsidRDefault="00D30EE6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5C89" w14:textId="016A56B2" w:rsidR="00A935E3" w:rsidRDefault="00A935E3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78CA5DB" wp14:editId="547753EF">
          <wp:simplePos x="0" y="0"/>
          <wp:positionH relativeFrom="column">
            <wp:posOffset>-762000</wp:posOffset>
          </wp:positionH>
          <wp:positionV relativeFrom="paragraph">
            <wp:posOffset>-1372159</wp:posOffset>
          </wp:positionV>
          <wp:extent cx="7776207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7977E0" w14:textId="57397EB2" w:rsidR="00D427ED" w:rsidRDefault="00D42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312E"/>
    <w:multiLevelType w:val="hybridMultilevel"/>
    <w:tmpl w:val="5B6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C5098"/>
    <w:multiLevelType w:val="hybridMultilevel"/>
    <w:tmpl w:val="4D90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172E"/>
    <w:multiLevelType w:val="hybridMultilevel"/>
    <w:tmpl w:val="4CD0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5955"/>
    <w:multiLevelType w:val="hybridMultilevel"/>
    <w:tmpl w:val="C4DC9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41A3"/>
    <w:multiLevelType w:val="hybridMultilevel"/>
    <w:tmpl w:val="8FCA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5428"/>
    <w:multiLevelType w:val="hybridMultilevel"/>
    <w:tmpl w:val="FF7C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D7CD4"/>
    <w:multiLevelType w:val="hybridMultilevel"/>
    <w:tmpl w:val="6DD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C39F7"/>
    <w:multiLevelType w:val="hybridMultilevel"/>
    <w:tmpl w:val="D3C0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95E8B"/>
    <w:multiLevelType w:val="hybridMultilevel"/>
    <w:tmpl w:val="6062E9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04619"/>
    <w:multiLevelType w:val="hybridMultilevel"/>
    <w:tmpl w:val="01C4F6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834708"/>
    <w:multiLevelType w:val="hybridMultilevel"/>
    <w:tmpl w:val="AF0E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278AB"/>
    <w:multiLevelType w:val="hybridMultilevel"/>
    <w:tmpl w:val="FC9CA758"/>
    <w:lvl w:ilvl="0" w:tplc="8474DC4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20748"/>
    <w:multiLevelType w:val="hybridMultilevel"/>
    <w:tmpl w:val="56BA8944"/>
    <w:lvl w:ilvl="0" w:tplc="5742FD70">
      <w:start w:val="5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5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76B87"/>
    <w:multiLevelType w:val="hybridMultilevel"/>
    <w:tmpl w:val="C216366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7" w15:restartNumberingAfterBreak="0">
    <w:nsid w:val="68E56E24"/>
    <w:multiLevelType w:val="hybridMultilevel"/>
    <w:tmpl w:val="6C4402B8"/>
    <w:lvl w:ilvl="0" w:tplc="8474DC4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A1E0D"/>
    <w:multiLevelType w:val="hybridMultilevel"/>
    <w:tmpl w:val="80F24D62"/>
    <w:lvl w:ilvl="0" w:tplc="6340E4A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0" w15:restartNumberingAfterBreak="0">
    <w:nsid w:val="6B283B31"/>
    <w:multiLevelType w:val="hybridMultilevel"/>
    <w:tmpl w:val="D9D4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102D7"/>
    <w:multiLevelType w:val="hybridMultilevel"/>
    <w:tmpl w:val="4D6A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E1CCC"/>
    <w:multiLevelType w:val="hybridMultilevel"/>
    <w:tmpl w:val="D062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E362F"/>
    <w:multiLevelType w:val="hybridMultilevel"/>
    <w:tmpl w:val="E26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35776"/>
    <w:multiLevelType w:val="hybridMultilevel"/>
    <w:tmpl w:val="5886961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417ED"/>
    <w:multiLevelType w:val="hybridMultilevel"/>
    <w:tmpl w:val="D2302E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9"/>
  </w:num>
  <w:num w:numId="5">
    <w:abstractNumId w:val="6"/>
  </w:num>
  <w:num w:numId="6">
    <w:abstractNumId w:val="22"/>
  </w:num>
  <w:num w:numId="7">
    <w:abstractNumId w:val="23"/>
  </w:num>
  <w:num w:numId="8">
    <w:abstractNumId w:val="2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"/>
  </w:num>
  <w:num w:numId="12">
    <w:abstractNumId w:val="20"/>
  </w:num>
  <w:num w:numId="13">
    <w:abstractNumId w:val="8"/>
  </w:num>
  <w:num w:numId="14">
    <w:abstractNumId w:val="25"/>
  </w:num>
  <w:num w:numId="15">
    <w:abstractNumId w:val="1"/>
  </w:num>
  <w:num w:numId="16">
    <w:abstractNumId w:val="0"/>
  </w:num>
  <w:num w:numId="17">
    <w:abstractNumId w:val="7"/>
  </w:num>
  <w:num w:numId="18">
    <w:abstractNumId w:val="12"/>
  </w:num>
  <w:num w:numId="19">
    <w:abstractNumId w:val="19"/>
  </w:num>
  <w:num w:numId="20">
    <w:abstractNumId w:val="14"/>
  </w:num>
  <w:num w:numId="21">
    <w:abstractNumId w:val="2"/>
  </w:num>
  <w:num w:numId="22">
    <w:abstractNumId w:val="17"/>
  </w:num>
  <w:num w:numId="23">
    <w:abstractNumId w:val="4"/>
  </w:num>
  <w:num w:numId="24">
    <w:abstractNumId w:val="5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1"/>
    <w:rsid w:val="00002B73"/>
    <w:rsid w:val="00023A43"/>
    <w:rsid w:val="000E56AF"/>
    <w:rsid w:val="001368C8"/>
    <w:rsid w:val="0017710B"/>
    <w:rsid w:val="00187FF9"/>
    <w:rsid w:val="00261611"/>
    <w:rsid w:val="00367878"/>
    <w:rsid w:val="003D54ED"/>
    <w:rsid w:val="003E348F"/>
    <w:rsid w:val="00440873"/>
    <w:rsid w:val="004A0C22"/>
    <w:rsid w:val="004D1629"/>
    <w:rsid w:val="00532136"/>
    <w:rsid w:val="005630EE"/>
    <w:rsid w:val="005B7080"/>
    <w:rsid w:val="006C0371"/>
    <w:rsid w:val="007C43C1"/>
    <w:rsid w:val="007C4704"/>
    <w:rsid w:val="00941EC6"/>
    <w:rsid w:val="00971DCF"/>
    <w:rsid w:val="00992B71"/>
    <w:rsid w:val="00992EBE"/>
    <w:rsid w:val="00A61322"/>
    <w:rsid w:val="00A935E3"/>
    <w:rsid w:val="00B011B0"/>
    <w:rsid w:val="00B63859"/>
    <w:rsid w:val="00B86C06"/>
    <w:rsid w:val="00C05270"/>
    <w:rsid w:val="00C15102"/>
    <w:rsid w:val="00D07342"/>
    <w:rsid w:val="00D16107"/>
    <w:rsid w:val="00D30EE6"/>
    <w:rsid w:val="00D427ED"/>
    <w:rsid w:val="00D91EC0"/>
    <w:rsid w:val="00DD7087"/>
    <w:rsid w:val="00E8189E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A9B4427"/>
  <w15:docId w15:val="{2CC6BF76-09CE-44D2-ABAA-21208414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Carson</dc:creator>
  <cp:lastModifiedBy>Teal Gove</cp:lastModifiedBy>
  <cp:revision>3</cp:revision>
  <cp:lastPrinted>2014-09-16T03:48:00Z</cp:lastPrinted>
  <dcterms:created xsi:type="dcterms:W3CDTF">2018-03-28T22:32:00Z</dcterms:created>
  <dcterms:modified xsi:type="dcterms:W3CDTF">2018-04-02T21:11:00Z</dcterms:modified>
</cp:coreProperties>
</file>